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8875DA">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4D3A37" w:rsidRPr="00456B86" w:rsidRDefault="004D3A37">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8875DA">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4D3A37" w:rsidRDefault="004D3A37" w:rsidP="00BD6056">
                  <w:pPr>
                    <w:pStyle w:val="a5"/>
                    <w:widowControl w:val="0"/>
                    <w:shd w:val="clear" w:color="auto" w:fill="808080" w:themeFill="background1" w:themeFillShade="80"/>
                    <w:rPr>
                      <w:rFonts w:ascii="Beresta" w:hAnsi="Beresta"/>
                      <w:color w:val="FFFFFF" w:themeColor="background1"/>
                      <w:sz w:val="52"/>
                      <w:szCs w:val="52"/>
                    </w:rPr>
                  </w:pPr>
                </w:p>
                <w:p w:rsidR="004D3A37" w:rsidRDefault="004D3A37" w:rsidP="00BD6056">
                  <w:pPr>
                    <w:pStyle w:val="a5"/>
                    <w:widowControl w:val="0"/>
                    <w:shd w:val="clear" w:color="auto" w:fill="808080" w:themeFill="background1" w:themeFillShade="80"/>
                    <w:rPr>
                      <w:rFonts w:ascii="Beresta" w:hAnsi="Beresta"/>
                      <w:color w:val="FFFFFF" w:themeColor="background1"/>
                      <w:sz w:val="52"/>
                      <w:szCs w:val="52"/>
                      <w:lang w:val="en-US"/>
                    </w:rPr>
                  </w:pPr>
                </w:p>
                <w:p w:rsidR="004D3A37" w:rsidRPr="00D94BBF" w:rsidRDefault="004D3A37"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4D3A37" w:rsidRDefault="004D3A37" w:rsidP="00BD6056">
                  <w:pPr>
                    <w:widowControl w:val="0"/>
                    <w:shd w:val="clear" w:color="auto" w:fill="808080" w:themeFill="background1" w:themeFillShade="80"/>
                    <w:rPr>
                      <w:rFonts w:ascii="Calibri" w:hAnsi="Calibri"/>
                      <w:sz w:val="20"/>
                      <w:szCs w:val="20"/>
                    </w:rPr>
                  </w:pPr>
                  <w:r>
                    <w:t> </w:t>
                  </w:r>
                </w:p>
                <w:p w:rsidR="004D3A37" w:rsidRPr="00BD6056" w:rsidRDefault="004D3A37"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4D3A37" w:rsidRDefault="004D3A37"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8875DA"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4D3A37" w:rsidRPr="00D92CE8" w:rsidRDefault="004D3A37"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94</w:t>
                  </w:r>
                </w:p>
                <w:p w:rsidR="004D3A37" w:rsidRPr="00275E59" w:rsidRDefault="004D3A37"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4D3A37" w:rsidRPr="00B778DD" w:rsidRDefault="004D3A37"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26 мая</w:t>
                  </w:r>
                </w:p>
                <w:p w:rsidR="004D3A37" w:rsidRPr="00BD6056" w:rsidRDefault="004D3A37"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8875DA" w:rsidP="00827CE6">
      <w:pPr>
        <w:ind w:left="-1134" w:right="-284"/>
        <w:rPr>
          <w:rFonts w:ascii="Times New Roman" w:hAnsi="Times New Roman" w:cs="Times New Roman"/>
          <w:sz w:val="16"/>
          <w:szCs w:val="16"/>
        </w:rPr>
      </w:pPr>
      <w:r w:rsidRPr="008875DA">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334A96" w:rsidRDefault="00275E59" w:rsidP="00334A96">
      <w:pPr>
        <w:spacing w:after="0" w:line="240" w:lineRule="auto"/>
        <w:jc w:val="both"/>
        <w:rPr>
          <w:rFonts w:ascii="Times New Roman" w:hAnsi="Times New Roman" w:cs="Times New Roman"/>
          <w:sz w:val="16"/>
          <w:szCs w:val="16"/>
        </w:rPr>
      </w:pPr>
    </w:p>
    <w:p w:rsidR="00602656" w:rsidRPr="00334A96" w:rsidRDefault="00602656" w:rsidP="00334A96">
      <w:pPr>
        <w:spacing w:after="0" w:line="240" w:lineRule="auto"/>
        <w:ind w:left="-1276" w:firstLine="283"/>
        <w:jc w:val="center"/>
        <w:rPr>
          <w:rFonts w:ascii="Times New Roman" w:hAnsi="Times New Roman" w:cs="Times New Roman"/>
          <w:b/>
          <w:bCs/>
          <w:sz w:val="20"/>
          <w:szCs w:val="20"/>
        </w:rPr>
      </w:pPr>
      <w:r w:rsidRPr="00334A96">
        <w:rPr>
          <w:rFonts w:ascii="Times New Roman" w:hAnsi="Times New Roman" w:cs="Times New Roman"/>
          <w:b/>
          <w:bCs/>
          <w:sz w:val="20"/>
          <w:szCs w:val="20"/>
        </w:rPr>
        <w:t>Российская Федерация</w:t>
      </w:r>
    </w:p>
    <w:p w:rsidR="00602656" w:rsidRPr="00334A96" w:rsidRDefault="00602656" w:rsidP="00334A96">
      <w:pPr>
        <w:spacing w:after="0" w:line="240" w:lineRule="auto"/>
        <w:ind w:left="-1276" w:firstLine="283"/>
        <w:jc w:val="center"/>
        <w:rPr>
          <w:rFonts w:ascii="Times New Roman" w:hAnsi="Times New Roman" w:cs="Times New Roman"/>
          <w:b/>
          <w:bCs/>
          <w:sz w:val="20"/>
          <w:szCs w:val="20"/>
        </w:rPr>
      </w:pPr>
      <w:r w:rsidRPr="00334A96">
        <w:rPr>
          <w:rFonts w:ascii="Times New Roman" w:hAnsi="Times New Roman" w:cs="Times New Roman"/>
          <w:b/>
          <w:bCs/>
          <w:sz w:val="20"/>
          <w:szCs w:val="20"/>
        </w:rPr>
        <w:t>Новгородская область</w:t>
      </w:r>
    </w:p>
    <w:p w:rsidR="00602656" w:rsidRPr="00334A96" w:rsidRDefault="00602656" w:rsidP="00334A96">
      <w:pPr>
        <w:spacing w:after="0" w:line="240" w:lineRule="auto"/>
        <w:ind w:left="-1276" w:firstLine="283"/>
        <w:jc w:val="center"/>
        <w:rPr>
          <w:rFonts w:ascii="Times New Roman" w:hAnsi="Times New Roman" w:cs="Times New Roman"/>
          <w:b/>
          <w:sz w:val="20"/>
          <w:szCs w:val="20"/>
        </w:rPr>
      </w:pPr>
      <w:r w:rsidRPr="00334A96">
        <w:rPr>
          <w:rFonts w:ascii="Times New Roman" w:hAnsi="Times New Roman" w:cs="Times New Roman"/>
          <w:b/>
          <w:sz w:val="20"/>
          <w:szCs w:val="20"/>
        </w:rPr>
        <w:t>СОВЕТ ДЕПУТАТОВ ПОДДОРСКОГО СЕЛЬСКОГО ПОСЕЛЕНИЯ</w:t>
      </w:r>
    </w:p>
    <w:p w:rsidR="00602656" w:rsidRPr="00334A96" w:rsidRDefault="00602656" w:rsidP="00334A96">
      <w:pPr>
        <w:spacing w:after="0" w:line="240" w:lineRule="auto"/>
        <w:ind w:left="-1276" w:firstLine="283"/>
        <w:jc w:val="center"/>
        <w:rPr>
          <w:rFonts w:ascii="Times New Roman" w:hAnsi="Times New Roman" w:cs="Times New Roman"/>
          <w:b/>
          <w:sz w:val="20"/>
          <w:szCs w:val="20"/>
        </w:rPr>
      </w:pPr>
      <w:r w:rsidRPr="00334A96">
        <w:rPr>
          <w:rFonts w:ascii="Times New Roman" w:hAnsi="Times New Roman" w:cs="Times New Roman"/>
          <w:b/>
          <w:sz w:val="20"/>
          <w:szCs w:val="20"/>
        </w:rPr>
        <w:t>Р Е Ш Е Н И Е</w:t>
      </w:r>
    </w:p>
    <w:p w:rsidR="00602656" w:rsidRPr="00334A96" w:rsidRDefault="00602656" w:rsidP="00334A96">
      <w:pPr>
        <w:spacing w:after="0" w:line="240" w:lineRule="auto"/>
        <w:ind w:left="-1276" w:firstLine="283"/>
        <w:jc w:val="center"/>
        <w:rPr>
          <w:rFonts w:ascii="Times New Roman" w:hAnsi="Times New Roman" w:cs="Times New Roman"/>
          <w:sz w:val="20"/>
          <w:szCs w:val="20"/>
        </w:rPr>
      </w:pPr>
      <w:r w:rsidRPr="00334A96">
        <w:rPr>
          <w:rFonts w:ascii="Times New Roman" w:hAnsi="Times New Roman" w:cs="Times New Roman"/>
          <w:sz w:val="20"/>
          <w:szCs w:val="20"/>
        </w:rPr>
        <w:t>от  25.05.2021  № 35</w:t>
      </w:r>
    </w:p>
    <w:p w:rsidR="00602656" w:rsidRPr="00334A96" w:rsidRDefault="00602656" w:rsidP="00334A96">
      <w:pPr>
        <w:spacing w:after="0" w:line="240" w:lineRule="auto"/>
        <w:ind w:left="-1276" w:firstLine="283"/>
        <w:jc w:val="center"/>
        <w:rPr>
          <w:rFonts w:ascii="Times New Roman" w:hAnsi="Times New Roman" w:cs="Times New Roman"/>
          <w:sz w:val="20"/>
          <w:szCs w:val="20"/>
        </w:rPr>
      </w:pPr>
      <w:r w:rsidRPr="00334A96">
        <w:rPr>
          <w:rFonts w:ascii="Times New Roman" w:hAnsi="Times New Roman" w:cs="Times New Roman"/>
          <w:sz w:val="20"/>
          <w:szCs w:val="20"/>
        </w:rPr>
        <w:t>с.Поддорье</w:t>
      </w:r>
    </w:p>
    <w:p w:rsidR="00602656" w:rsidRPr="00334A96" w:rsidRDefault="00334A96" w:rsidP="00334A96">
      <w:pPr>
        <w:spacing w:after="0" w:line="240" w:lineRule="auto"/>
        <w:ind w:left="-1276" w:firstLine="283"/>
        <w:jc w:val="center"/>
        <w:rPr>
          <w:rFonts w:ascii="Times New Roman" w:hAnsi="Times New Roman" w:cs="Times New Roman"/>
          <w:sz w:val="20"/>
          <w:szCs w:val="20"/>
        </w:rPr>
      </w:pPr>
      <w:r w:rsidRPr="00334A96">
        <w:rPr>
          <w:rFonts w:ascii="Times New Roman" w:hAnsi="Times New Roman" w:cs="Times New Roman"/>
          <w:b/>
          <w:bCs/>
          <w:spacing w:val="-1"/>
          <w:sz w:val="20"/>
          <w:szCs w:val="20"/>
          <w:lang w:eastAsia="zh-CN"/>
        </w:rPr>
        <w:t>О внесении изменений в решение Совета депутатов Поддорского сельского поселения от  16.12.2020г.  № 19 «О бюджете</w:t>
      </w:r>
      <w:r w:rsidRPr="00334A96">
        <w:rPr>
          <w:rFonts w:ascii="Times New Roman" w:hAnsi="Times New Roman" w:cs="Times New Roman"/>
          <w:b/>
          <w:sz w:val="20"/>
          <w:szCs w:val="20"/>
          <w:lang w:eastAsia="zh-CN"/>
        </w:rPr>
        <w:t xml:space="preserve"> Поддорского сельского поселения </w:t>
      </w:r>
      <w:r w:rsidRPr="00334A96">
        <w:rPr>
          <w:rFonts w:ascii="Times New Roman" w:hAnsi="Times New Roman" w:cs="Times New Roman"/>
          <w:b/>
          <w:bCs/>
          <w:spacing w:val="-1"/>
          <w:sz w:val="20"/>
          <w:szCs w:val="20"/>
          <w:lang w:eastAsia="zh-CN"/>
        </w:rPr>
        <w:t>на 2021 год и плановый период 2022 и 2023 годов »</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rPr>
      </w:pPr>
      <w:r w:rsidRPr="00334A96">
        <w:rPr>
          <w:rFonts w:ascii="Times New Roman" w:hAnsi="Times New Roman" w:cs="Times New Roman"/>
          <w:bCs/>
          <w:spacing w:val="-1"/>
          <w:sz w:val="20"/>
          <w:szCs w:val="20"/>
        </w:rPr>
        <w:t xml:space="preserve">Совет депутатов Поддорского сельского поселения </w:t>
      </w:r>
    </w:p>
    <w:p w:rsidR="00602656" w:rsidRPr="00334A96" w:rsidRDefault="00602656" w:rsidP="00334A96">
      <w:pPr>
        <w:spacing w:after="0" w:line="240" w:lineRule="auto"/>
        <w:ind w:left="-1276" w:firstLine="283"/>
        <w:jc w:val="both"/>
        <w:rPr>
          <w:rFonts w:ascii="Times New Roman" w:hAnsi="Times New Roman" w:cs="Times New Roman"/>
          <w:b/>
          <w:bCs/>
          <w:sz w:val="20"/>
          <w:szCs w:val="20"/>
        </w:rPr>
      </w:pPr>
      <w:r w:rsidRPr="00334A96">
        <w:rPr>
          <w:rFonts w:ascii="Times New Roman" w:hAnsi="Times New Roman" w:cs="Times New Roman"/>
          <w:b/>
          <w:bCs/>
          <w:spacing w:val="-1"/>
          <w:sz w:val="20"/>
          <w:szCs w:val="20"/>
          <w:lang w:eastAsia="zh-CN"/>
        </w:rPr>
        <w:t>РЕШИЛ:</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sz w:val="20"/>
          <w:szCs w:val="20"/>
          <w:lang w:eastAsia="zh-CN"/>
        </w:rPr>
        <w:t>1. В</w:t>
      </w:r>
      <w:r w:rsidRPr="00334A96">
        <w:rPr>
          <w:rFonts w:ascii="Times New Roman" w:hAnsi="Times New Roman" w:cs="Times New Roman"/>
          <w:bCs/>
          <w:spacing w:val="-1"/>
          <w:sz w:val="20"/>
          <w:szCs w:val="20"/>
          <w:lang w:eastAsia="zh-CN"/>
        </w:rPr>
        <w:t>нести в решение Совета депутатов Поддорского сельского  поселения от  16.12.2020г.  № 19 «О бюджете</w:t>
      </w:r>
      <w:r w:rsidRPr="00334A96">
        <w:rPr>
          <w:rFonts w:ascii="Times New Roman" w:hAnsi="Times New Roman" w:cs="Times New Roman"/>
          <w:sz w:val="20"/>
          <w:szCs w:val="20"/>
          <w:lang w:eastAsia="zh-CN"/>
        </w:rPr>
        <w:t xml:space="preserve"> Поддорского сельского поселения </w:t>
      </w:r>
      <w:r w:rsidRPr="00334A96">
        <w:rPr>
          <w:rFonts w:ascii="Times New Roman" w:hAnsi="Times New Roman" w:cs="Times New Roman"/>
          <w:bCs/>
          <w:spacing w:val="-1"/>
          <w:sz w:val="20"/>
          <w:szCs w:val="20"/>
          <w:lang w:eastAsia="zh-CN"/>
        </w:rPr>
        <w:t>на 2021 год и плановый период 2022 и 2023 годов »  следующие изменения:</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bCs/>
          <w:spacing w:val="-1"/>
          <w:sz w:val="20"/>
          <w:szCs w:val="20"/>
          <w:lang w:eastAsia="zh-CN"/>
        </w:rPr>
        <w:t>1.1.</w:t>
      </w:r>
      <w:r w:rsidRPr="00334A96">
        <w:rPr>
          <w:rFonts w:ascii="Times New Roman" w:hAnsi="Times New Roman" w:cs="Times New Roman"/>
          <w:sz w:val="20"/>
          <w:szCs w:val="20"/>
          <w:lang w:eastAsia="zh-CN"/>
        </w:rPr>
        <w:t xml:space="preserve"> </w:t>
      </w:r>
      <w:r w:rsidRPr="00334A96">
        <w:rPr>
          <w:rFonts w:ascii="Times New Roman" w:hAnsi="Times New Roman" w:cs="Times New Roman"/>
          <w:bCs/>
          <w:spacing w:val="-1"/>
          <w:sz w:val="20"/>
          <w:szCs w:val="20"/>
          <w:lang w:eastAsia="zh-CN"/>
        </w:rPr>
        <w:t>Пункт 1. решения изложить в  следующей редакции:</w:t>
      </w:r>
    </w:p>
    <w:p w:rsidR="00602656" w:rsidRPr="00334A96" w:rsidRDefault="00602656" w:rsidP="00334A96">
      <w:pPr>
        <w:spacing w:after="0" w:line="240" w:lineRule="auto"/>
        <w:ind w:left="-1276" w:firstLine="283"/>
        <w:jc w:val="both"/>
        <w:rPr>
          <w:rFonts w:ascii="Times New Roman" w:hAnsi="Times New Roman" w:cs="Times New Roman"/>
          <w:bCs/>
          <w:color w:val="000000"/>
          <w:sz w:val="20"/>
          <w:szCs w:val="20"/>
        </w:rPr>
      </w:pPr>
      <w:r w:rsidRPr="00334A96">
        <w:rPr>
          <w:rFonts w:ascii="Times New Roman" w:hAnsi="Times New Roman" w:cs="Times New Roman"/>
          <w:color w:val="000000"/>
          <w:spacing w:val="-1"/>
          <w:sz w:val="20"/>
          <w:szCs w:val="20"/>
          <w:lang w:eastAsia="zh-CN"/>
        </w:rPr>
        <w:t xml:space="preserve"> «</w:t>
      </w:r>
      <w:r w:rsidRPr="00334A96">
        <w:rPr>
          <w:rFonts w:ascii="Times New Roman" w:hAnsi="Times New Roman" w:cs="Times New Roman"/>
          <w:bCs/>
          <w:color w:val="000000"/>
          <w:sz w:val="20"/>
          <w:szCs w:val="20"/>
        </w:rPr>
        <w:t>1.Утвердить основные характеристики бюджета Поддорского</w:t>
      </w:r>
      <w:r w:rsidRPr="00334A96">
        <w:rPr>
          <w:rFonts w:ascii="Times New Roman" w:hAnsi="Times New Roman" w:cs="Times New Roman"/>
          <w:bCs/>
          <w:color w:val="000000"/>
          <w:spacing w:val="-1"/>
          <w:sz w:val="20"/>
          <w:szCs w:val="20"/>
        </w:rPr>
        <w:t xml:space="preserve"> сельского поселения</w:t>
      </w:r>
      <w:r w:rsidRPr="00334A96">
        <w:rPr>
          <w:rFonts w:ascii="Times New Roman" w:hAnsi="Times New Roman" w:cs="Times New Roman"/>
          <w:bCs/>
          <w:color w:val="000000"/>
          <w:sz w:val="20"/>
          <w:szCs w:val="20"/>
        </w:rPr>
        <w:t xml:space="preserve"> (далее бюджет сельского поселения) на 2021 год:</w:t>
      </w:r>
    </w:p>
    <w:p w:rsidR="00602656" w:rsidRPr="00334A96" w:rsidRDefault="00602656" w:rsidP="00334A96">
      <w:pPr>
        <w:spacing w:after="0" w:line="240" w:lineRule="auto"/>
        <w:ind w:left="-1276" w:firstLine="283"/>
        <w:jc w:val="both"/>
        <w:rPr>
          <w:rFonts w:ascii="Times New Roman" w:hAnsi="Times New Roman" w:cs="Times New Roman"/>
          <w:color w:val="FF0000"/>
          <w:sz w:val="20"/>
          <w:szCs w:val="20"/>
        </w:rPr>
      </w:pPr>
      <w:r w:rsidRPr="00334A96">
        <w:rPr>
          <w:rFonts w:ascii="Times New Roman" w:hAnsi="Times New Roman" w:cs="Times New Roman"/>
          <w:sz w:val="20"/>
          <w:szCs w:val="20"/>
        </w:rPr>
        <w:t>прогнозируемый общий объем доходов  бюджета</w:t>
      </w:r>
      <w:r w:rsidRPr="00334A96">
        <w:rPr>
          <w:rFonts w:ascii="Times New Roman" w:hAnsi="Times New Roman" w:cs="Times New Roman"/>
          <w:bCs/>
          <w:spacing w:val="-1"/>
          <w:sz w:val="20"/>
          <w:szCs w:val="20"/>
        </w:rPr>
        <w:t xml:space="preserve"> сельского поселения</w:t>
      </w:r>
      <w:r w:rsidRPr="00334A96">
        <w:rPr>
          <w:rFonts w:ascii="Times New Roman" w:hAnsi="Times New Roman" w:cs="Times New Roman"/>
          <w:sz w:val="20"/>
          <w:szCs w:val="20"/>
        </w:rPr>
        <w:t xml:space="preserve"> в сумме  21 109 236 рублей 00 копеек;</w:t>
      </w:r>
    </w:p>
    <w:p w:rsidR="00602656" w:rsidRPr="00334A96" w:rsidRDefault="00602656" w:rsidP="00334A96">
      <w:pPr>
        <w:spacing w:after="0" w:line="240" w:lineRule="auto"/>
        <w:ind w:left="-1276" w:firstLine="283"/>
        <w:jc w:val="both"/>
        <w:rPr>
          <w:rFonts w:ascii="Times New Roman" w:hAnsi="Times New Roman" w:cs="Times New Roman"/>
          <w:sz w:val="20"/>
          <w:szCs w:val="20"/>
        </w:rPr>
      </w:pPr>
      <w:r w:rsidRPr="00334A96">
        <w:rPr>
          <w:rFonts w:ascii="Times New Roman" w:hAnsi="Times New Roman" w:cs="Times New Roman"/>
          <w:sz w:val="20"/>
          <w:szCs w:val="20"/>
        </w:rPr>
        <w:t xml:space="preserve">2) общий объем расходов бюджета </w:t>
      </w:r>
      <w:r w:rsidRPr="00334A96">
        <w:rPr>
          <w:rFonts w:ascii="Times New Roman" w:hAnsi="Times New Roman" w:cs="Times New Roman"/>
          <w:bCs/>
          <w:spacing w:val="-1"/>
          <w:sz w:val="20"/>
          <w:szCs w:val="20"/>
        </w:rPr>
        <w:t>сельского поселения</w:t>
      </w:r>
      <w:r w:rsidRPr="00334A96">
        <w:rPr>
          <w:rFonts w:ascii="Times New Roman" w:hAnsi="Times New Roman" w:cs="Times New Roman"/>
          <w:sz w:val="20"/>
          <w:szCs w:val="20"/>
        </w:rPr>
        <w:t xml:space="preserve"> в сумме 21 109 236 рублей 00 копеек;</w:t>
      </w:r>
    </w:p>
    <w:p w:rsidR="00602656" w:rsidRPr="00334A96" w:rsidRDefault="00602656" w:rsidP="00334A96">
      <w:pPr>
        <w:spacing w:after="0" w:line="240" w:lineRule="auto"/>
        <w:ind w:left="-1276" w:firstLine="283"/>
        <w:jc w:val="both"/>
        <w:rPr>
          <w:rFonts w:ascii="Times New Roman" w:hAnsi="Times New Roman" w:cs="Times New Roman"/>
          <w:sz w:val="20"/>
          <w:szCs w:val="20"/>
        </w:rPr>
      </w:pPr>
      <w:r w:rsidRPr="00334A96">
        <w:rPr>
          <w:rFonts w:ascii="Times New Roman" w:hAnsi="Times New Roman" w:cs="Times New Roman"/>
          <w:color w:val="000000"/>
          <w:spacing w:val="-2"/>
          <w:sz w:val="20"/>
          <w:szCs w:val="20"/>
        </w:rPr>
        <w:t xml:space="preserve">3)  прогнозируемый дефицит бюджета </w:t>
      </w:r>
      <w:r w:rsidRPr="00334A96">
        <w:rPr>
          <w:rFonts w:ascii="Times New Roman" w:hAnsi="Times New Roman" w:cs="Times New Roman"/>
          <w:bCs/>
          <w:spacing w:val="-1"/>
          <w:sz w:val="20"/>
          <w:szCs w:val="20"/>
        </w:rPr>
        <w:t>сельского поселения</w:t>
      </w:r>
      <w:r w:rsidRPr="00334A96">
        <w:rPr>
          <w:rFonts w:ascii="Times New Roman" w:hAnsi="Times New Roman" w:cs="Times New Roman"/>
          <w:sz w:val="20"/>
          <w:szCs w:val="20"/>
        </w:rPr>
        <w:t xml:space="preserve"> 0</w:t>
      </w:r>
      <w:r w:rsidRPr="00334A96">
        <w:rPr>
          <w:rFonts w:ascii="Times New Roman" w:hAnsi="Times New Roman" w:cs="Times New Roman"/>
          <w:color w:val="000000"/>
          <w:spacing w:val="-2"/>
          <w:sz w:val="20"/>
          <w:szCs w:val="20"/>
        </w:rPr>
        <w:t xml:space="preserve"> рублей 00 копеек. </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sz w:val="20"/>
          <w:szCs w:val="20"/>
        </w:rPr>
        <w:t>1.2.</w:t>
      </w:r>
      <w:r w:rsidRPr="00334A96">
        <w:rPr>
          <w:rFonts w:ascii="Times New Roman" w:hAnsi="Times New Roman" w:cs="Times New Roman"/>
          <w:sz w:val="20"/>
          <w:szCs w:val="20"/>
          <w:lang w:eastAsia="zh-CN"/>
        </w:rPr>
        <w:t xml:space="preserve"> Приложение 1 к решению Совета депутатов</w:t>
      </w:r>
      <w:r w:rsidRPr="00334A96">
        <w:rPr>
          <w:rFonts w:ascii="Times New Roman" w:hAnsi="Times New Roman" w:cs="Times New Roman"/>
          <w:bCs/>
          <w:spacing w:val="-1"/>
          <w:sz w:val="20"/>
          <w:szCs w:val="20"/>
          <w:lang w:eastAsia="zh-CN"/>
        </w:rPr>
        <w:t xml:space="preserve"> Поддорского сельского  поселения  «О бюджете</w:t>
      </w:r>
      <w:r w:rsidRPr="00334A96">
        <w:rPr>
          <w:rFonts w:ascii="Times New Roman" w:hAnsi="Times New Roman" w:cs="Times New Roman"/>
          <w:sz w:val="20"/>
          <w:szCs w:val="20"/>
          <w:lang w:eastAsia="zh-CN"/>
        </w:rPr>
        <w:t xml:space="preserve"> Поддорского сельского поселения</w:t>
      </w:r>
      <w:r w:rsidRPr="00334A96">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bCs/>
          <w:spacing w:val="-1"/>
          <w:sz w:val="20"/>
          <w:szCs w:val="20"/>
          <w:lang w:eastAsia="zh-CN"/>
        </w:rPr>
        <w:t>1.3. Пункт 9 решения изложить в  следующей редакции:</w:t>
      </w:r>
    </w:p>
    <w:p w:rsidR="00602656" w:rsidRPr="00334A96" w:rsidRDefault="00602656" w:rsidP="00334A96">
      <w:pPr>
        <w:spacing w:after="0" w:line="240" w:lineRule="auto"/>
        <w:ind w:left="-1276" w:firstLine="283"/>
        <w:jc w:val="both"/>
        <w:rPr>
          <w:rFonts w:ascii="Times New Roman" w:hAnsi="Times New Roman" w:cs="Times New Roman"/>
          <w:sz w:val="20"/>
          <w:szCs w:val="20"/>
        </w:rPr>
      </w:pPr>
      <w:r w:rsidRPr="00334A96">
        <w:rPr>
          <w:rFonts w:ascii="Times New Roman" w:hAnsi="Times New Roman" w:cs="Times New Roman"/>
          <w:sz w:val="20"/>
          <w:szCs w:val="20"/>
        </w:rPr>
        <w:t xml:space="preserve">«9.Утвердить объем межбюджетных трансфертов, получаемых из других  бюджетов бюджетной системы Российской Федерации на </w:t>
      </w:r>
      <w:r w:rsidRPr="00334A96">
        <w:rPr>
          <w:rFonts w:ascii="Times New Roman" w:hAnsi="Times New Roman" w:cs="Times New Roman"/>
          <w:bCs/>
          <w:sz w:val="20"/>
          <w:szCs w:val="20"/>
        </w:rPr>
        <w:t>2021 год в сумме 17 063 446 рублей 00 копеек  на 2022 год в сумме 2 608 600  и 2023 год в сумме 2 693 100 рублей»</w:t>
      </w:r>
      <w:r w:rsidRPr="00334A96">
        <w:rPr>
          <w:rFonts w:ascii="Times New Roman" w:hAnsi="Times New Roman" w:cs="Times New Roman"/>
          <w:sz w:val="20"/>
          <w:szCs w:val="20"/>
        </w:rPr>
        <w:t xml:space="preserve">. </w:t>
      </w:r>
    </w:p>
    <w:p w:rsidR="00602656" w:rsidRPr="00334A96" w:rsidRDefault="00602656" w:rsidP="00334A96">
      <w:pPr>
        <w:spacing w:after="0" w:line="240" w:lineRule="auto"/>
        <w:ind w:left="-1276" w:firstLine="283"/>
        <w:jc w:val="both"/>
        <w:rPr>
          <w:rFonts w:ascii="Times New Roman" w:hAnsi="Times New Roman" w:cs="Times New Roman"/>
          <w:sz w:val="20"/>
          <w:szCs w:val="20"/>
          <w:lang w:eastAsia="zh-CN"/>
        </w:rPr>
      </w:pPr>
      <w:r w:rsidRPr="00334A96">
        <w:rPr>
          <w:rFonts w:ascii="Times New Roman" w:hAnsi="Times New Roman" w:cs="Times New Roman"/>
          <w:bCs/>
          <w:spacing w:val="-1"/>
          <w:sz w:val="20"/>
          <w:szCs w:val="20"/>
          <w:lang w:eastAsia="zh-CN"/>
        </w:rPr>
        <w:t>1.4.</w:t>
      </w:r>
      <w:r w:rsidRPr="00334A96">
        <w:rPr>
          <w:rFonts w:ascii="Times New Roman" w:hAnsi="Times New Roman" w:cs="Times New Roman"/>
          <w:sz w:val="20"/>
          <w:szCs w:val="20"/>
          <w:lang w:eastAsia="zh-CN"/>
        </w:rPr>
        <w:t xml:space="preserve"> Приложение 5 к решению Совета депутатов</w:t>
      </w:r>
      <w:r w:rsidRPr="00334A96">
        <w:rPr>
          <w:rFonts w:ascii="Times New Roman" w:hAnsi="Times New Roman" w:cs="Times New Roman"/>
          <w:bCs/>
          <w:spacing w:val="-1"/>
          <w:sz w:val="20"/>
          <w:szCs w:val="20"/>
          <w:lang w:eastAsia="zh-CN"/>
        </w:rPr>
        <w:t xml:space="preserve"> Поддорского сельского  поселения  «О бюджете</w:t>
      </w:r>
      <w:r w:rsidRPr="00334A96">
        <w:rPr>
          <w:rFonts w:ascii="Times New Roman" w:hAnsi="Times New Roman" w:cs="Times New Roman"/>
          <w:sz w:val="20"/>
          <w:szCs w:val="20"/>
          <w:lang w:eastAsia="zh-CN"/>
        </w:rPr>
        <w:t xml:space="preserve"> Поддорского сельского поселения</w:t>
      </w:r>
      <w:r w:rsidRPr="00334A96">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bCs/>
          <w:spacing w:val="-1"/>
          <w:sz w:val="20"/>
          <w:szCs w:val="20"/>
          <w:lang w:eastAsia="zh-CN"/>
        </w:rPr>
        <w:t>1.5.</w:t>
      </w:r>
      <w:r w:rsidRPr="00334A96">
        <w:rPr>
          <w:rFonts w:ascii="Times New Roman" w:hAnsi="Times New Roman" w:cs="Times New Roman"/>
          <w:sz w:val="20"/>
          <w:szCs w:val="20"/>
          <w:lang w:eastAsia="zh-CN"/>
        </w:rPr>
        <w:t xml:space="preserve"> Приложение 6 к решению Совета депутатов</w:t>
      </w:r>
      <w:r w:rsidRPr="00334A96">
        <w:rPr>
          <w:rFonts w:ascii="Times New Roman" w:hAnsi="Times New Roman" w:cs="Times New Roman"/>
          <w:bCs/>
          <w:spacing w:val="-1"/>
          <w:sz w:val="20"/>
          <w:szCs w:val="20"/>
          <w:lang w:eastAsia="zh-CN"/>
        </w:rPr>
        <w:t xml:space="preserve"> Поддорского сельского поселения  «О бюджете</w:t>
      </w:r>
      <w:r w:rsidRPr="00334A96">
        <w:rPr>
          <w:rFonts w:ascii="Times New Roman" w:hAnsi="Times New Roman" w:cs="Times New Roman"/>
          <w:sz w:val="20"/>
          <w:szCs w:val="20"/>
          <w:lang w:eastAsia="zh-CN"/>
        </w:rPr>
        <w:t xml:space="preserve"> Поддорского сельского поселения</w:t>
      </w:r>
      <w:r w:rsidRPr="00334A96">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bCs/>
          <w:spacing w:val="-1"/>
          <w:sz w:val="20"/>
          <w:szCs w:val="20"/>
          <w:lang w:eastAsia="zh-CN"/>
        </w:rPr>
        <w:t xml:space="preserve">1.6. </w:t>
      </w:r>
      <w:r w:rsidRPr="00334A96">
        <w:rPr>
          <w:rFonts w:ascii="Times New Roman" w:hAnsi="Times New Roman" w:cs="Times New Roman"/>
          <w:sz w:val="20"/>
          <w:szCs w:val="20"/>
          <w:lang w:eastAsia="zh-CN"/>
        </w:rPr>
        <w:t>Приложение 7 к решению Совета депутатов</w:t>
      </w:r>
      <w:r w:rsidRPr="00334A96">
        <w:rPr>
          <w:rFonts w:ascii="Times New Roman" w:hAnsi="Times New Roman" w:cs="Times New Roman"/>
          <w:bCs/>
          <w:spacing w:val="-1"/>
          <w:sz w:val="20"/>
          <w:szCs w:val="20"/>
          <w:lang w:eastAsia="zh-CN"/>
        </w:rPr>
        <w:t xml:space="preserve"> Поддорского сельского поселения  «О бюджете</w:t>
      </w:r>
      <w:r w:rsidRPr="00334A96">
        <w:rPr>
          <w:rFonts w:ascii="Times New Roman" w:hAnsi="Times New Roman" w:cs="Times New Roman"/>
          <w:sz w:val="20"/>
          <w:szCs w:val="20"/>
          <w:lang w:eastAsia="zh-CN"/>
        </w:rPr>
        <w:t xml:space="preserve"> Поддорского сельского поселения</w:t>
      </w:r>
      <w:r w:rsidRPr="00334A96">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bCs/>
          <w:spacing w:val="-1"/>
          <w:sz w:val="20"/>
          <w:szCs w:val="20"/>
          <w:lang w:eastAsia="zh-CN"/>
        </w:rPr>
        <w:t>1.7. Пункт 13. решения изложить в  следующей редакции:</w:t>
      </w:r>
    </w:p>
    <w:p w:rsidR="00602656" w:rsidRPr="00334A96" w:rsidRDefault="00602656" w:rsidP="00334A96">
      <w:pPr>
        <w:spacing w:after="0" w:line="240" w:lineRule="auto"/>
        <w:ind w:left="-1276" w:firstLine="283"/>
        <w:jc w:val="both"/>
        <w:rPr>
          <w:rFonts w:ascii="Times New Roman" w:hAnsi="Times New Roman" w:cs="Times New Roman"/>
          <w:bCs/>
          <w:spacing w:val="-1"/>
          <w:sz w:val="20"/>
          <w:szCs w:val="20"/>
          <w:lang w:eastAsia="zh-CN"/>
        </w:rPr>
      </w:pPr>
      <w:r w:rsidRPr="00334A96">
        <w:rPr>
          <w:rFonts w:ascii="Times New Roman" w:hAnsi="Times New Roman" w:cs="Times New Roman"/>
          <w:sz w:val="20"/>
          <w:szCs w:val="20"/>
        </w:rPr>
        <w:t>«13.Утвердить объем бюджетных ассигнований дорожного фонда Поддорского сельского поселения на 2021 год в сумме 14 566 790 рублей 00 копеек, на 2022 год в сумме 1 936 710 рублей 00 копеек и на 2023 год в сумме 1 963 600 рублей 00 копеек».</w:t>
      </w:r>
    </w:p>
    <w:p w:rsidR="00602656" w:rsidRPr="00334A96" w:rsidRDefault="00602656" w:rsidP="00334A96">
      <w:pPr>
        <w:spacing w:after="0" w:line="240" w:lineRule="auto"/>
        <w:ind w:left="-1276" w:firstLine="283"/>
        <w:jc w:val="both"/>
        <w:rPr>
          <w:rFonts w:ascii="Times New Roman" w:hAnsi="Times New Roman" w:cs="Times New Roman"/>
          <w:color w:val="000000"/>
          <w:spacing w:val="-2"/>
          <w:sz w:val="20"/>
          <w:szCs w:val="20"/>
        </w:rPr>
      </w:pPr>
      <w:r w:rsidRPr="00334A96">
        <w:rPr>
          <w:rFonts w:ascii="Times New Roman" w:hAnsi="Times New Roman" w:cs="Times New Roman"/>
          <w:color w:val="000000"/>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334A96">
        <w:rPr>
          <w:rFonts w:ascii="Times New Roman" w:hAnsi="Times New Roman" w:cs="Times New Roman"/>
          <w:color w:val="000000"/>
          <w:spacing w:val="-2"/>
          <w:sz w:val="20"/>
          <w:szCs w:val="20"/>
          <w:lang w:val="en-US"/>
        </w:rPr>
        <w:t>http</w:t>
      </w:r>
      <w:r w:rsidRPr="00334A96">
        <w:rPr>
          <w:rFonts w:ascii="Times New Roman" w:hAnsi="Times New Roman" w:cs="Times New Roman"/>
          <w:color w:val="000000"/>
          <w:spacing w:val="-2"/>
          <w:sz w:val="20"/>
          <w:szCs w:val="20"/>
        </w:rPr>
        <w:t>://адмподдорье.рф).</w:t>
      </w:r>
    </w:p>
    <w:p w:rsidR="00602656" w:rsidRPr="00334A96" w:rsidRDefault="00602656" w:rsidP="00334A96">
      <w:pPr>
        <w:spacing w:after="0" w:line="240" w:lineRule="auto"/>
        <w:ind w:left="-1276" w:firstLine="283"/>
        <w:jc w:val="both"/>
        <w:rPr>
          <w:rFonts w:ascii="Times New Roman" w:hAnsi="Times New Roman" w:cs="Times New Roman"/>
          <w:color w:val="000000"/>
          <w:spacing w:val="-2"/>
          <w:sz w:val="20"/>
          <w:szCs w:val="20"/>
        </w:rPr>
      </w:pPr>
      <w:r w:rsidRPr="00334A96">
        <w:rPr>
          <w:rFonts w:ascii="Times New Roman" w:hAnsi="Times New Roman" w:cs="Times New Roman"/>
          <w:color w:val="000000"/>
          <w:spacing w:val="-2"/>
          <w:sz w:val="20"/>
          <w:szCs w:val="20"/>
        </w:rPr>
        <w:t xml:space="preserve">3 Настоящее решение вступает в силу с момента опубликования </w:t>
      </w:r>
      <w:r w:rsidRPr="00334A96">
        <w:rPr>
          <w:rFonts w:ascii="Times New Roman" w:hAnsi="Times New Roman" w:cs="Times New Roman"/>
          <w:sz w:val="20"/>
          <w:szCs w:val="20"/>
        </w:rPr>
        <w:t>и р</w:t>
      </w:r>
      <w:r w:rsidRPr="00334A96">
        <w:rPr>
          <w:rFonts w:ascii="Times New Roman" w:hAnsi="Times New Roman" w:cs="Times New Roman"/>
          <w:color w:val="000000"/>
          <w:spacing w:val="-2"/>
          <w:sz w:val="20"/>
          <w:szCs w:val="20"/>
        </w:rPr>
        <w:t>аспространяется на правоотношения возникшие с</w:t>
      </w:r>
      <w:r w:rsidRPr="00334A96">
        <w:rPr>
          <w:rFonts w:ascii="Times New Roman" w:hAnsi="Times New Roman" w:cs="Times New Roman"/>
          <w:sz w:val="20"/>
          <w:szCs w:val="20"/>
        </w:rPr>
        <w:t xml:space="preserve"> 1 января 2021 года</w:t>
      </w:r>
      <w:r w:rsidRPr="00334A96">
        <w:rPr>
          <w:rFonts w:ascii="Times New Roman" w:hAnsi="Times New Roman" w:cs="Times New Roman"/>
          <w:color w:val="000000"/>
          <w:spacing w:val="-2"/>
          <w:sz w:val="20"/>
          <w:szCs w:val="20"/>
        </w:rPr>
        <w:t>.</w:t>
      </w:r>
    </w:p>
    <w:p w:rsidR="00602656" w:rsidRPr="00334A96" w:rsidRDefault="00602656" w:rsidP="00334A96">
      <w:pPr>
        <w:spacing w:after="0" w:line="240" w:lineRule="auto"/>
        <w:ind w:left="-1276" w:firstLine="283"/>
        <w:jc w:val="both"/>
        <w:rPr>
          <w:rFonts w:ascii="Times New Roman" w:hAnsi="Times New Roman" w:cs="Times New Roman"/>
          <w:sz w:val="20"/>
          <w:szCs w:val="20"/>
        </w:rPr>
      </w:pPr>
    </w:p>
    <w:p w:rsidR="00275E59" w:rsidRPr="00334A96" w:rsidRDefault="00602656" w:rsidP="00334A96">
      <w:pPr>
        <w:spacing w:after="0" w:line="240" w:lineRule="auto"/>
        <w:ind w:left="-1276" w:firstLine="283"/>
        <w:jc w:val="both"/>
        <w:rPr>
          <w:rFonts w:ascii="Times New Roman" w:hAnsi="Times New Roman" w:cs="Times New Roman"/>
          <w:sz w:val="20"/>
          <w:szCs w:val="20"/>
        </w:rPr>
      </w:pPr>
      <w:r w:rsidRPr="00334A96">
        <w:rPr>
          <w:rFonts w:ascii="Times New Roman" w:hAnsi="Times New Roman" w:cs="Times New Roman"/>
          <w:b/>
          <w:sz w:val="20"/>
          <w:szCs w:val="20"/>
        </w:rPr>
        <w:t xml:space="preserve">Глава Поддорского сельского поселения                   </w:t>
      </w:r>
      <w:r w:rsidR="00334A96">
        <w:rPr>
          <w:rFonts w:ascii="Times New Roman" w:hAnsi="Times New Roman" w:cs="Times New Roman"/>
          <w:b/>
          <w:sz w:val="20"/>
          <w:szCs w:val="20"/>
        </w:rPr>
        <w:t xml:space="preserve">                                                             </w:t>
      </w:r>
      <w:r w:rsidRPr="00334A96">
        <w:rPr>
          <w:rFonts w:ascii="Times New Roman" w:hAnsi="Times New Roman" w:cs="Times New Roman"/>
          <w:b/>
          <w:sz w:val="20"/>
          <w:szCs w:val="20"/>
        </w:rPr>
        <w:t xml:space="preserve">                      С.Н.Никитина</w:t>
      </w:r>
    </w:p>
    <w:p w:rsidR="00275E59" w:rsidRPr="00334A96" w:rsidRDefault="00275E59" w:rsidP="00334A96">
      <w:pPr>
        <w:spacing w:after="0" w:line="240" w:lineRule="auto"/>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4"/>
        <w:gridCol w:w="1842"/>
        <w:gridCol w:w="1276"/>
        <w:gridCol w:w="1134"/>
        <w:gridCol w:w="1134"/>
      </w:tblGrid>
      <w:tr w:rsidR="00334A96" w:rsidRPr="00334A96" w:rsidTr="00334A96">
        <w:trPr>
          <w:trHeight w:val="20"/>
        </w:trPr>
        <w:tc>
          <w:tcPr>
            <w:tcW w:w="10490" w:type="dxa"/>
            <w:gridSpan w:val="5"/>
            <w:tcBorders>
              <w:top w:val="nil"/>
              <w:left w:val="nil"/>
              <w:bottom w:val="single" w:sz="4" w:space="0" w:color="auto"/>
              <w:right w:val="nil"/>
            </w:tcBorders>
            <w:shd w:val="clear" w:color="auto" w:fill="auto"/>
            <w:noWrap/>
            <w:vAlign w:val="center"/>
            <w:hideMark/>
          </w:tcPr>
          <w:p w:rsidR="00334A96" w:rsidRDefault="00334A96" w:rsidP="00334A9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№1</w:t>
            </w:r>
          </w:p>
          <w:p w:rsidR="00334A96" w:rsidRPr="00334A96" w:rsidRDefault="00334A96" w:rsidP="00334A96">
            <w:pPr>
              <w:spacing w:after="0" w:line="240" w:lineRule="auto"/>
              <w:jc w:val="right"/>
              <w:rPr>
                <w:rFonts w:ascii="Times New Roman" w:hAnsi="Times New Roman" w:cs="Times New Roman"/>
                <w:sz w:val="20"/>
                <w:szCs w:val="20"/>
              </w:rPr>
            </w:pPr>
            <w:r w:rsidRPr="00334A96">
              <w:rPr>
                <w:rFonts w:ascii="Times New Roman" w:hAnsi="Times New Roman" w:cs="Times New Roman"/>
                <w:sz w:val="20"/>
                <w:szCs w:val="20"/>
              </w:rPr>
              <w:t>к решению Совета депутатов Поддорского сельского поселения</w:t>
            </w:r>
          </w:p>
          <w:p w:rsidR="00334A96" w:rsidRDefault="00334A96" w:rsidP="00334A96">
            <w:pPr>
              <w:spacing w:after="0" w:line="240" w:lineRule="auto"/>
              <w:jc w:val="right"/>
              <w:rPr>
                <w:rFonts w:ascii="Times New Roman" w:hAnsi="Times New Roman" w:cs="Times New Roman"/>
                <w:sz w:val="20"/>
                <w:szCs w:val="20"/>
              </w:rPr>
            </w:pPr>
            <w:r w:rsidRPr="00334A96">
              <w:rPr>
                <w:rFonts w:ascii="Times New Roman" w:hAnsi="Times New Roman" w:cs="Times New Roman"/>
                <w:sz w:val="20"/>
                <w:szCs w:val="20"/>
              </w:rPr>
              <w:t xml:space="preserve">"О бюджете Поддорского сельского </w:t>
            </w:r>
            <w:r>
              <w:rPr>
                <w:rFonts w:ascii="Times New Roman" w:hAnsi="Times New Roman" w:cs="Times New Roman"/>
                <w:sz w:val="20"/>
                <w:szCs w:val="20"/>
              </w:rPr>
              <w:t>поселения на 2021 год</w:t>
            </w:r>
          </w:p>
          <w:p w:rsidR="00334A96" w:rsidRPr="00334A96" w:rsidRDefault="00334A96" w:rsidP="00334A96">
            <w:pPr>
              <w:spacing w:after="0" w:line="240" w:lineRule="auto"/>
              <w:jc w:val="right"/>
              <w:rPr>
                <w:rFonts w:ascii="Times New Roman" w:hAnsi="Times New Roman" w:cs="Times New Roman"/>
                <w:sz w:val="20"/>
                <w:szCs w:val="20"/>
              </w:rPr>
            </w:pPr>
            <w:r w:rsidRPr="00334A96">
              <w:rPr>
                <w:rFonts w:ascii="Times New Roman" w:hAnsi="Times New Roman" w:cs="Times New Roman"/>
                <w:sz w:val="20"/>
                <w:szCs w:val="20"/>
              </w:rPr>
              <w:t>и плановый период 2022-2023 годов"</w:t>
            </w:r>
          </w:p>
          <w:p w:rsidR="00334A96" w:rsidRPr="00334A96" w:rsidRDefault="00334A96" w:rsidP="00334A96">
            <w:pPr>
              <w:spacing w:after="0" w:line="240" w:lineRule="auto"/>
              <w:jc w:val="center"/>
              <w:rPr>
                <w:rFonts w:ascii="Times New Roman" w:hAnsi="Times New Roman" w:cs="Times New Roman"/>
                <w:sz w:val="20"/>
                <w:szCs w:val="20"/>
              </w:rPr>
            </w:pPr>
            <w:r w:rsidRPr="00334A96">
              <w:rPr>
                <w:rFonts w:ascii="Times New Roman" w:hAnsi="Times New Roman" w:cs="Times New Roman"/>
                <w:b/>
                <w:bCs/>
                <w:sz w:val="20"/>
                <w:szCs w:val="20"/>
              </w:rPr>
              <w:t>Доходы в  бюджет Поддорского сельского поселения на 2021 год и плановый период 2022 и 2023 годов</w:t>
            </w:r>
          </w:p>
        </w:tc>
      </w:tr>
      <w:tr w:rsidR="00602656" w:rsidRPr="00334A96" w:rsidTr="00334A96">
        <w:trPr>
          <w:trHeight w:val="20"/>
        </w:trPr>
        <w:tc>
          <w:tcPr>
            <w:tcW w:w="5104" w:type="dxa"/>
            <w:vMerge w:val="restart"/>
            <w:tcBorders>
              <w:top w:val="single" w:sz="4" w:space="0" w:color="auto"/>
            </w:tcBorders>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Наименование доходов</w:t>
            </w:r>
          </w:p>
        </w:tc>
        <w:tc>
          <w:tcPr>
            <w:tcW w:w="1842" w:type="dxa"/>
            <w:vMerge w:val="restart"/>
            <w:tcBorders>
              <w:top w:val="single" w:sz="4" w:space="0" w:color="auto"/>
            </w:tcBorders>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Код БК</w:t>
            </w:r>
          </w:p>
        </w:tc>
        <w:tc>
          <w:tcPr>
            <w:tcW w:w="3544" w:type="dxa"/>
            <w:gridSpan w:val="3"/>
            <w:tcBorders>
              <w:top w:val="single" w:sz="4" w:space="0" w:color="auto"/>
            </w:tcBorders>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Сумма (рублей)</w:t>
            </w:r>
          </w:p>
        </w:tc>
      </w:tr>
      <w:tr w:rsidR="00602656" w:rsidRPr="00334A96" w:rsidTr="00334A96">
        <w:trPr>
          <w:trHeight w:val="20"/>
        </w:trPr>
        <w:tc>
          <w:tcPr>
            <w:tcW w:w="5104" w:type="dxa"/>
            <w:vMerge/>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842" w:type="dxa"/>
            <w:vMerge/>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2021 год</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2022 год</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2023 год</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w:t>
            </w:r>
          </w:p>
        </w:tc>
        <w:tc>
          <w:tcPr>
            <w:tcW w:w="1842"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276"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w:t>
            </w:r>
          </w:p>
        </w:tc>
        <w:tc>
          <w:tcPr>
            <w:tcW w:w="1134"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w:t>
            </w:r>
          </w:p>
        </w:tc>
      </w:tr>
      <w:tr w:rsidR="00602656" w:rsidRPr="00334A96" w:rsidTr="00334A96">
        <w:trPr>
          <w:trHeight w:val="20"/>
        </w:trPr>
        <w:tc>
          <w:tcPr>
            <w:tcW w:w="5104" w:type="dxa"/>
            <w:shd w:val="clear" w:color="auto" w:fill="auto"/>
            <w:noWrap/>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ДОХОДЫ, ВСЕГО</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21 109 236,00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6 735 610,00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6 859 300,00</w:t>
            </w:r>
          </w:p>
        </w:tc>
      </w:tr>
      <w:tr w:rsidR="00334A9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lastRenderedPageBreak/>
              <w:t>Налоговые и неналоговые доходы</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1 00 00000 00 0000 000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4 045 790,00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4 127 010,00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4 166 200,00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Безвозмездные поступления</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2 00 00000 00 0000 000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17 063 446,00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2 608 600,00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2 693 100,00</w:t>
            </w:r>
          </w:p>
        </w:tc>
      </w:tr>
      <w:tr w:rsidR="00334A9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2 02 00000 00 0000 000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17 063 446,00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2 608 600,00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2 693 100,00</w:t>
            </w:r>
          </w:p>
        </w:tc>
      </w:tr>
      <w:tr w:rsidR="00334A9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Дотации на выравнивание бюджетной обеспеченности</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2 02 10000 00 0000 150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2 746 500,00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2 213 600,00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2 298 100,00</w:t>
            </w:r>
          </w:p>
        </w:tc>
      </w:tr>
      <w:tr w:rsidR="00334A9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842"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2 02 16001 10 0000 150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2 746 500,00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2 213 600,00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2 298 100,00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1842"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2 02 20000 00 0000 150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11 782 846,00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395 000,00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395 000,00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Субсидии бюджетам на реализацию программ формирования современной городской среды</w:t>
            </w:r>
          </w:p>
        </w:tc>
        <w:tc>
          <w:tcPr>
            <w:tcW w:w="1842"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2 02 25555 00 0000 150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914 146,00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842"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2 02 25555 10 0000 150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914 146,00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334A96" w:rsidRPr="00334A96" w:rsidTr="00334A96">
        <w:trPr>
          <w:trHeight w:val="20"/>
        </w:trPr>
        <w:tc>
          <w:tcPr>
            <w:tcW w:w="5104" w:type="dxa"/>
            <w:shd w:val="clear" w:color="000000" w:fill="FFFFFF"/>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Субсидии бюджетам на обеспечение комплексного развития сельских территорий</w:t>
            </w:r>
          </w:p>
        </w:tc>
        <w:tc>
          <w:tcPr>
            <w:tcW w:w="1842"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2 02 25576 00 0000 150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276 700,00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334A96" w:rsidRPr="00334A96" w:rsidTr="00334A96">
        <w:trPr>
          <w:trHeight w:val="20"/>
        </w:trPr>
        <w:tc>
          <w:tcPr>
            <w:tcW w:w="5104" w:type="dxa"/>
            <w:shd w:val="clear" w:color="000000" w:fill="FFFFFF"/>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842"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2 02 25576 10 0000 150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276 700,00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334A96" w:rsidRPr="00334A96" w:rsidTr="00334A96">
        <w:trPr>
          <w:trHeight w:val="20"/>
        </w:trPr>
        <w:tc>
          <w:tcPr>
            <w:tcW w:w="5104" w:type="dxa"/>
            <w:shd w:val="clear" w:color="000000" w:fill="FFFFFF"/>
            <w:vAlign w:val="center"/>
            <w:hideMark/>
          </w:tcPr>
          <w:p w:rsidR="00602656" w:rsidRPr="00334A96" w:rsidRDefault="00602656" w:rsidP="00334A96">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Прочие субсидии</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2 02 29999 00 0000 150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10 592 000,00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395 000,00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395 000,00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Прочие субсидии бюджетам сельских поселений</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2 02 29999 10 7152 150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592 000,00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Прочие субсидии бюджетам сельских поселений</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2 02 29999 10 7154 150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10 000 000,00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602656" w:rsidRPr="00334A96" w:rsidTr="00334A96">
        <w:trPr>
          <w:trHeight w:val="20"/>
        </w:trPr>
        <w:tc>
          <w:tcPr>
            <w:tcW w:w="5104" w:type="dxa"/>
            <w:shd w:val="clear" w:color="auto" w:fill="auto"/>
            <w:noWrap/>
            <w:vAlign w:val="center"/>
            <w:hideMark/>
          </w:tcPr>
          <w:p w:rsidR="00602656" w:rsidRPr="00334A96" w:rsidRDefault="00602656" w:rsidP="00334A96">
            <w:pPr>
              <w:spacing w:after="0" w:line="240" w:lineRule="auto"/>
              <w:rPr>
                <w:rFonts w:ascii="Times New Roman" w:hAnsi="Times New Roman" w:cs="Times New Roman"/>
                <w:b/>
                <w:bCs/>
                <w:color w:val="000000"/>
                <w:sz w:val="16"/>
                <w:szCs w:val="16"/>
              </w:rPr>
            </w:pPr>
            <w:r w:rsidRPr="00334A96">
              <w:rPr>
                <w:rFonts w:ascii="Times New Roman" w:hAnsi="Times New Roman" w:cs="Times New Roman"/>
                <w:b/>
                <w:bCs/>
                <w:color w:val="000000"/>
                <w:sz w:val="16"/>
                <w:szCs w:val="16"/>
              </w:rPr>
              <w:t>Иные межбюджетные трансферты</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color w:val="000000"/>
                <w:sz w:val="16"/>
                <w:szCs w:val="16"/>
              </w:rPr>
            </w:pPr>
            <w:r w:rsidRPr="00334A96">
              <w:rPr>
                <w:rFonts w:ascii="Times New Roman" w:hAnsi="Times New Roman" w:cs="Times New Roman"/>
                <w:color w:val="000000"/>
                <w:sz w:val="16"/>
                <w:szCs w:val="16"/>
              </w:rPr>
              <w:t>2 02 40000 00 0000 150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2 534 100,00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color w:val="000000"/>
                <w:sz w:val="16"/>
                <w:szCs w:val="16"/>
              </w:rPr>
            </w:pPr>
            <w:r w:rsidRPr="00334A96">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2 02 40014 00 0000 150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34 100,00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4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color w:val="000000"/>
                <w:sz w:val="16"/>
                <w:szCs w:val="16"/>
              </w:rPr>
            </w:pPr>
            <w:r w:rsidRPr="00334A96">
              <w:rPr>
                <w:rFonts w:ascii="Times New Roman" w:hAnsi="Times New Roman" w:cs="Times New Roman"/>
                <w:color w:val="000000"/>
                <w:sz w:val="16"/>
                <w:szCs w:val="16"/>
              </w:rPr>
              <w:t>2 02 40014 10 0000 150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34 100,00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602656" w:rsidRPr="00334A96" w:rsidTr="00334A96">
        <w:trPr>
          <w:trHeight w:val="20"/>
        </w:trPr>
        <w:tc>
          <w:tcPr>
            <w:tcW w:w="5104" w:type="dxa"/>
            <w:shd w:val="clear" w:color="auto" w:fill="auto"/>
            <w:vAlign w:val="center"/>
            <w:hideMark/>
          </w:tcPr>
          <w:p w:rsidR="00602656" w:rsidRPr="00334A96" w:rsidRDefault="00602656" w:rsidP="00334A96">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Межбюджетные трансферты, передаваемые бюджетам сельских поселений на финансовое обеспечение дорожной деятельности</w:t>
            </w:r>
          </w:p>
        </w:tc>
        <w:tc>
          <w:tcPr>
            <w:tcW w:w="1842"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2 02 45390 10 0000 150</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2 500 000,00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bl>
    <w:p w:rsidR="00602656" w:rsidRPr="00334A96" w:rsidRDefault="00602656" w:rsidP="00334A96">
      <w:pPr>
        <w:spacing w:after="0" w:line="240" w:lineRule="auto"/>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70"/>
        <w:gridCol w:w="567"/>
        <w:gridCol w:w="425"/>
        <w:gridCol w:w="567"/>
        <w:gridCol w:w="1276"/>
        <w:gridCol w:w="567"/>
        <w:gridCol w:w="1134"/>
        <w:gridCol w:w="992"/>
        <w:gridCol w:w="992"/>
      </w:tblGrid>
      <w:tr w:rsidR="00334A96" w:rsidRPr="00334A96" w:rsidTr="008D21AC">
        <w:trPr>
          <w:trHeight w:val="20"/>
        </w:trPr>
        <w:tc>
          <w:tcPr>
            <w:tcW w:w="10490" w:type="dxa"/>
            <w:gridSpan w:val="9"/>
            <w:tcBorders>
              <w:top w:val="nil"/>
              <w:left w:val="nil"/>
              <w:bottom w:val="single" w:sz="4" w:space="0" w:color="auto"/>
              <w:right w:val="nil"/>
            </w:tcBorders>
            <w:shd w:val="clear" w:color="auto" w:fill="auto"/>
            <w:vAlign w:val="center"/>
            <w:hideMark/>
          </w:tcPr>
          <w:p w:rsidR="00334A96" w:rsidRPr="00334A96" w:rsidRDefault="00334A96" w:rsidP="00334A96">
            <w:pPr>
              <w:spacing w:after="0" w:line="240" w:lineRule="auto"/>
              <w:jc w:val="right"/>
              <w:rPr>
                <w:rFonts w:ascii="Times New Roman" w:hAnsi="Times New Roman" w:cs="Times New Roman"/>
                <w:bCs/>
                <w:sz w:val="20"/>
                <w:szCs w:val="20"/>
              </w:rPr>
            </w:pPr>
            <w:r w:rsidRPr="00334A96">
              <w:rPr>
                <w:rFonts w:ascii="Times New Roman" w:hAnsi="Times New Roman" w:cs="Times New Roman"/>
                <w:bCs/>
                <w:sz w:val="20"/>
                <w:szCs w:val="20"/>
              </w:rPr>
              <w:t>Приложение № 5</w:t>
            </w:r>
          </w:p>
          <w:p w:rsidR="00334A96" w:rsidRDefault="00334A96" w:rsidP="00334A96">
            <w:pPr>
              <w:spacing w:after="0" w:line="240" w:lineRule="auto"/>
              <w:jc w:val="right"/>
              <w:rPr>
                <w:rFonts w:ascii="Times New Roman" w:hAnsi="Times New Roman" w:cs="Times New Roman"/>
                <w:bCs/>
                <w:sz w:val="20"/>
                <w:szCs w:val="20"/>
              </w:rPr>
            </w:pPr>
            <w:r w:rsidRPr="00334A96">
              <w:rPr>
                <w:rFonts w:ascii="Times New Roman" w:hAnsi="Times New Roman" w:cs="Times New Roman"/>
                <w:bCs/>
                <w:sz w:val="20"/>
                <w:szCs w:val="20"/>
              </w:rPr>
              <w:t>к решени</w:t>
            </w:r>
            <w:r>
              <w:rPr>
                <w:rFonts w:ascii="Times New Roman" w:hAnsi="Times New Roman" w:cs="Times New Roman"/>
                <w:bCs/>
                <w:sz w:val="20"/>
                <w:szCs w:val="20"/>
              </w:rPr>
              <w:t>ю Совета депутатов Поддорского сельского поселения</w:t>
            </w:r>
          </w:p>
          <w:p w:rsidR="00334A96" w:rsidRDefault="00334A96" w:rsidP="00334A96">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"О  бюджете Поддорского </w:t>
            </w:r>
            <w:r w:rsidRPr="00334A96">
              <w:rPr>
                <w:rFonts w:ascii="Times New Roman" w:hAnsi="Times New Roman" w:cs="Times New Roman"/>
                <w:bCs/>
                <w:sz w:val="20"/>
                <w:szCs w:val="20"/>
              </w:rPr>
              <w:t>с</w:t>
            </w:r>
            <w:r>
              <w:rPr>
                <w:rFonts w:ascii="Times New Roman" w:hAnsi="Times New Roman" w:cs="Times New Roman"/>
                <w:bCs/>
                <w:sz w:val="20"/>
                <w:szCs w:val="20"/>
              </w:rPr>
              <w:t>ельского  поселения на 2021 год</w:t>
            </w:r>
          </w:p>
          <w:p w:rsidR="00334A96" w:rsidRPr="00334A96" w:rsidRDefault="00334A96" w:rsidP="00334A96">
            <w:pPr>
              <w:spacing w:after="0" w:line="240" w:lineRule="auto"/>
              <w:jc w:val="right"/>
              <w:rPr>
                <w:rFonts w:ascii="Times New Roman" w:hAnsi="Times New Roman" w:cs="Times New Roman"/>
                <w:bCs/>
                <w:sz w:val="20"/>
                <w:szCs w:val="20"/>
              </w:rPr>
            </w:pPr>
            <w:r w:rsidRPr="00334A96">
              <w:rPr>
                <w:rFonts w:ascii="Times New Roman" w:hAnsi="Times New Roman" w:cs="Times New Roman"/>
                <w:bCs/>
                <w:sz w:val="20"/>
                <w:szCs w:val="20"/>
              </w:rPr>
              <w:t>и плановый период 2022 и 2023 годов"</w:t>
            </w:r>
          </w:p>
          <w:p w:rsidR="00334A96" w:rsidRDefault="00334A96" w:rsidP="00334A96">
            <w:pPr>
              <w:spacing w:after="0" w:line="240" w:lineRule="auto"/>
              <w:jc w:val="center"/>
              <w:rPr>
                <w:rFonts w:ascii="Times New Roman" w:hAnsi="Times New Roman" w:cs="Times New Roman"/>
                <w:b/>
                <w:bCs/>
                <w:sz w:val="20"/>
                <w:szCs w:val="20"/>
              </w:rPr>
            </w:pPr>
            <w:r w:rsidRPr="00334A96">
              <w:rPr>
                <w:rFonts w:ascii="Times New Roman" w:hAnsi="Times New Roman" w:cs="Times New Roman"/>
                <w:b/>
                <w:bCs/>
                <w:sz w:val="20"/>
                <w:szCs w:val="20"/>
              </w:rPr>
              <w:t>Ве</w:t>
            </w:r>
            <w:r>
              <w:rPr>
                <w:rFonts w:ascii="Times New Roman" w:hAnsi="Times New Roman" w:cs="Times New Roman"/>
                <w:b/>
                <w:bCs/>
                <w:sz w:val="20"/>
                <w:szCs w:val="20"/>
              </w:rPr>
              <w:t xml:space="preserve">домственная структура расходов </w:t>
            </w:r>
            <w:r w:rsidRPr="00334A96">
              <w:rPr>
                <w:rFonts w:ascii="Times New Roman" w:hAnsi="Times New Roman" w:cs="Times New Roman"/>
                <w:b/>
                <w:bCs/>
                <w:sz w:val="20"/>
                <w:szCs w:val="20"/>
              </w:rPr>
              <w:t>бюджета Поддорского сельского поселения на 2021 год  и плановый период 2022 и 2023 годов</w:t>
            </w:r>
          </w:p>
          <w:p w:rsidR="00334A96" w:rsidRPr="00334A96" w:rsidRDefault="00334A96" w:rsidP="00334A96">
            <w:pPr>
              <w:spacing w:after="0" w:line="240" w:lineRule="auto"/>
              <w:jc w:val="right"/>
              <w:rPr>
                <w:rFonts w:ascii="Times New Roman" w:hAnsi="Times New Roman" w:cs="Times New Roman"/>
                <w:bCs/>
                <w:sz w:val="20"/>
                <w:szCs w:val="20"/>
              </w:rPr>
            </w:pPr>
            <w:r w:rsidRPr="00334A96">
              <w:rPr>
                <w:rFonts w:ascii="Times New Roman" w:hAnsi="Times New Roman" w:cs="Times New Roman"/>
                <w:bCs/>
                <w:sz w:val="20"/>
                <w:szCs w:val="20"/>
              </w:rPr>
              <w:t>рублей</w:t>
            </w:r>
          </w:p>
        </w:tc>
      </w:tr>
      <w:tr w:rsidR="008D21AC" w:rsidRPr="00334A96" w:rsidTr="008D21AC">
        <w:trPr>
          <w:trHeight w:val="20"/>
        </w:trPr>
        <w:tc>
          <w:tcPr>
            <w:tcW w:w="3970" w:type="dxa"/>
            <w:tcBorders>
              <w:top w:val="single" w:sz="4" w:space="0" w:color="auto"/>
            </w:tcBorders>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Наименование</w:t>
            </w:r>
          </w:p>
        </w:tc>
        <w:tc>
          <w:tcPr>
            <w:tcW w:w="567" w:type="dxa"/>
            <w:tcBorders>
              <w:top w:val="single" w:sz="4" w:space="0" w:color="auto"/>
            </w:tcBorders>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Гл</w:t>
            </w:r>
          </w:p>
        </w:tc>
        <w:tc>
          <w:tcPr>
            <w:tcW w:w="425" w:type="dxa"/>
            <w:tcBorders>
              <w:top w:val="single" w:sz="4" w:space="0" w:color="auto"/>
            </w:tcBorders>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Рз</w:t>
            </w:r>
          </w:p>
        </w:tc>
        <w:tc>
          <w:tcPr>
            <w:tcW w:w="567" w:type="dxa"/>
            <w:tcBorders>
              <w:top w:val="single" w:sz="4" w:space="0" w:color="auto"/>
            </w:tcBorders>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ПР</w:t>
            </w:r>
          </w:p>
        </w:tc>
        <w:tc>
          <w:tcPr>
            <w:tcW w:w="1276" w:type="dxa"/>
            <w:tcBorders>
              <w:top w:val="single" w:sz="4" w:space="0" w:color="auto"/>
            </w:tcBorders>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ЦСР</w:t>
            </w:r>
          </w:p>
        </w:tc>
        <w:tc>
          <w:tcPr>
            <w:tcW w:w="567" w:type="dxa"/>
            <w:tcBorders>
              <w:top w:val="single" w:sz="4" w:space="0" w:color="auto"/>
            </w:tcBorders>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ВР</w:t>
            </w:r>
          </w:p>
        </w:tc>
        <w:tc>
          <w:tcPr>
            <w:tcW w:w="1134" w:type="dxa"/>
            <w:tcBorders>
              <w:top w:val="single" w:sz="4" w:space="0" w:color="auto"/>
            </w:tcBorders>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2021 год</w:t>
            </w:r>
          </w:p>
        </w:tc>
        <w:tc>
          <w:tcPr>
            <w:tcW w:w="992" w:type="dxa"/>
            <w:tcBorders>
              <w:top w:val="single" w:sz="4" w:space="0" w:color="auto"/>
            </w:tcBorders>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2022 год</w:t>
            </w:r>
          </w:p>
        </w:tc>
        <w:tc>
          <w:tcPr>
            <w:tcW w:w="992" w:type="dxa"/>
            <w:tcBorders>
              <w:top w:val="single" w:sz="4" w:space="0" w:color="auto"/>
            </w:tcBorders>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2023 год</w:t>
            </w:r>
          </w:p>
        </w:tc>
      </w:tr>
      <w:tr w:rsidR="008D21AC" w:rsidRPr="00334A96" w:rsidTr="008D21AC">
        <w:trPr>
          <w:trHeight w:val="20"/>
        </w:trPr>
        <w:tc>
          <w:tcPr>
            <w:tcW w:w="3970" w:type="dxa"/>
            <w:shd w:val="clear" w:color="auto" w:fill="auto"/>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ВСЕГО расходов по бюджету сельского поселения</w:t>
            </w:r>
          </w:p>
        </w:tc>
        <w:tc>
          <w:tcPr>
            <w:tcW w:w="567"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425"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21109236,00</w:t>
            </w:r>
          </w:p>
        </w:tc>
        <w:tc>
          <w:tcPr>
            <w:tcW w:w="99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6735610,00</w:t>
            </w:r>
          </w:p>
        </w:tc>
        <w:tc>
          <w:tcPr>
            <w:tcW w:w="99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6859300,00</w:t>
            </w:r>
          </w:p>
        </w:tc>
      </w:tr>
      <w:tr w:rsidR="008D21AC" w:rsidRPr="00334A96" w:rsidTr="008D21AC">
        <w:trPr>
          <w:trHeight w:val="20"/>
        </w:trPr>
        <w:tc>
          <w:tcPr>
            <w:tcW w:w="3970" w:type="dxa"/>
            <w:shd w:val="clear" w:color="auto" w:fill="auto"/>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Администрация Поддорского муниципального района</w:t>
            </w:r>
          </w:p>
        </w:tc>
        <w:tc>
          <w:tcPr>
            <w:tcW w:w="567"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21109236,00</w:t>
            </w:r>
          </w:p>
        </w:tc>
        <w:tc>
          <w:tcPr>
            <w:tcW w:w="99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6565610,00</w:t>
            </w:r>
          </w:p>
        </w:tc>
        <w:tc>
          <w:tcPr>
            <w:tcW w:w="99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6516300,00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Общегосударственные вопросы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290000,00</w:t>
            </w:r>
          </w:p>
        </w:tc>
        <w:tc>
          <w:tcPr>
            <w:tcW w:w="99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c>
          <w:tcPr>
            <w:tcW w:w="992"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Обеспечение проведения выборов и референдумов</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Общегосударственные расходы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Общегосударственные расходы при проведении местных выборов и референдумов</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95 0 00 23020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95 0 00 23020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3970"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Другие общегосударственные  расходы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190000,00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Общегосударственные расходы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Реализацию прочих направлений расходов по  общегосударственным вопросам</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Расходы на выплаты персоналу государственных</w:t>
            </w:r>
            <w:r w:rsidRPr="00334A96">
              <w:rPr>
                <w:rFonts w:ascii="Times New Roman" w:hAnsi="Times New Roman" w:cs="Times New Roman"/>
                <w:iCs/>
                <w:sz w:val="16"/>
                <w:szCs w:val="16"/>
              </w:rPr>
              <w:br/>
              <w:t>(муниципальных) органов</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95 0 00 99990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05 0 02 00000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S2090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S2090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S5260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 xml:space="preserve">Иные закупки товаров, работ и услуг для обеспечения </w:t>
            </w:r>
            <w:r w:rsidRPr="00334A96">
              <w:rPr>
                <w:rFonts w:ascii="Times New Roman" w:hAnsi="Times New Roman" w:cs="Times New Roman"/>
                <w:sz w:val="16"/>
                <w:szCs w:val="16"/>
              </w:rPr>
              <w:lastRenderedPageBreak/>
              <w:t>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lastRenderedPageBreak/>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S5260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lastRenderedPageBreak/>
              <w:t>Муниципальная программа  "Повышение эффективности бюджетных расходов Поддорского сельского поселения "</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970"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Национальная безопасность и правоохранительная деятельность</w:t>
            </w:r>
          </w:p>
        </w:tc>
        <w:tc>
          <w:tcPr>
            <w:tcW w:w="567" w:type="dxa"/>
            <w:shd w:val="clear" w:color="CCFFFF"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03</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противопожарной безопасности</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мер пожарной безопасности на территории сельского поселения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Национальная  экономика</w:t>
            </w:r>
          </w:p>
        </w:tc>
        <w:tc>
          <w:tcPr>
            <w:tcW w:w="567" w:type="dxa"/>
            <w:shd w:val="clear" w:color="CCFFFF"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14720890,00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1996710,00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2023600,00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Дорожный фонд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14566790,00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1936710,00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1963600,00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14566790,00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1936710,00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1963600,00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07 1 00 00000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14466790,00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1836710,00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1863600,00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13566790,00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936710,00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1063600,00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278790,00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541710,00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668600,00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278790,00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541710,00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668600,00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07 1 02 64010</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2 500 000,00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auto" w:fill="auto"/>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07 1 02 64010</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2 500 000,00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67"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S4010</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30 000,00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auto" w:fill="auto"/>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S4010</w:t>
            </w:r>
          </w:p>
        </w:tc>
        <w:tc>
          <w:tcPr>
            <w:tcW w:w="567" w:type="dxa"/>
            <w:shd w:val="clear" w:color="auto" w:fill="auto"/>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30 000,00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07 1 02 71520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592000,00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w:t>
            </w:r>
            <w:r w:rsidRPr="00334A96">
              <w:rPr>
                <w:rFonts w:ascii="Times New Roman" w:hAnsi="Times New Roman" w:cs="Times New Roman"/>
                <w:b/>
                <w:bCs/>
                <w:iCs/>
                <w:sz w:val="16"/>
                <w:szCs w:val="16"/>
              </w:rPr>
              <w:t>у</w:t>
            </w:r>
            <w:r w:rsidRPr="00334A96">
              <w:rPr>
                <w:rFonts w:ascii="Times New Roman" w:hAnsi="Times New Roman" w:cs="Times New Roman"/>
                <w:iCs/>
                <w:sz w:val="16"/>
                <w:szCs w:val="16"/>
              </w:rPr>
              <w:t>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07 1 02 71520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592000,00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S1520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S1520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 xml:space="preserve">Осуществление дорожной деятельности в отношении автомобильных дорог общего пользования местного значения, осуществляемых за счет субсидий из </w:t>
            </w:r>
            <w:r w:rsidRPr="00334A96">
              <w:rPr>
                <w:rFonts w:ascii="Times New Roman" w:hAnsi="Times New Roman" w:cs="Times New Roman"/>
                <w:sz w:val="16"/>
                <w:szCs w:val="16"/>
              </w:rPr>
              <w:lastRenderedPageBreak/>
              <w:t>областного бюджета</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lastRenderedPageBreak/>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07 1 02 71540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lastRenderedPageBreak/>
              <w:t>Иные закупки товаров, работ и усл</w:t>
            </w:r>
            <w:r w:rsidRPr="00334A96">
              <w:rPr>
                <w:rFonts w:ascii="Times New Roman" w:hAnsi="Times New Roman" w:cs="Times New Roman"/>
                <w:b/>
                <w:bCs/>
                <w:iCs/>
                <w:sz w:val="16"/>
                <w:szCs w:val="16"/>
              </w:rPr>
              <w:t>у</w:t>
            </w:r>
            <w:r w:rsidRPr="00334A96">
              <w:rPr>
                <w:rFonts w:ascii="Times New Roman" w:hAnsi="Times New Roman" w:cs="Times New Roman"/>
                <w:iCs/>
                <w:sz w:val="16"/>
                <w:szCs w:val="16"/>
              </w:rPr>
              <w:t>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07 1 02 71540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S1540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106000,00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S1540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106000,00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07 1 03 00000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07 1 03 99990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07 1 03 99990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04</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09</w:t>
            </w:r>
          </w:p>
        </w:tc>
        <w:tc>
          <w:tcPr>
            <w:tcW w:w="1276"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07 2 00 00000</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p>
        </w:tc>
        <w:tc>
          <w:tcPr>
            <w:tcW w:w="1134"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c>
          <w:tcPr>
            <w:tcW w:w="992"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c>
          <w:tcPr>
            <w:tcW w:w="992"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07 2 01 00000</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07 2 01 99990</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1276"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07 2 01 99990</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Другие вопросы в области национальной экономики</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154100,00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84100,00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84100,00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05 0 01 60270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05 0 01 60270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lastRenderedPageBreak/>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57800,00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Налоги, сборы и иные платежи</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850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12200,00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Жилищно-коммунальное хозяйство</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6006346,00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4411900,00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4388700,00</w:t>
            </w:r>
          </w:p>
        </w:tc>
      </w:tr>
      <w:tr w:rsidR="008D21AC" w:rsidRPr="00334A96" w:rsidTr="008D21AC">
        <w:trPr>
          <w:trHeight w:val="20"/>
        </w:trPr>
        <w:tc>
          <w:tcPr>
            <w:tcW w:w="3970" w:type="dxa"/>
            <w:shd w:val="clear" w:color="CCFFFF" w:fill="FFFFFF"/>
            <w:noWrap/>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Благоустройство</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6006346,00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4411900,00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4388700,00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08 0 00 00000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1144146,00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174800,00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Федеральный проект "Формирование комфортной городской среды"</w:t>
            </w:r>
          </w:p>
        </w:tc>
        <w:tc>
          <w:tcPr>
            <w:tcW w:w="567" w:type="dxa"/>
            <w:shd w:val="clear" w:color="CCFFFF"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 0 F2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1 144 146,00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174 800,00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67" w:type="dxa"/>
            <w:shd w:val="clear" w:color="CCFFFF"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 0 F2 55550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1 144 146,00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174 800,00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 0 F2 55550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1 144 146,00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174 800,00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359700,00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115500,00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Создание и развитие инфраструктуры на сельских территориях</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359700,00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276700,00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276700,00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83000,00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Уличное освещение</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3692400,00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3794940,00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4148800,00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по уличному освещению</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98 5 00 23050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3692400,00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3794940,00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4148800,00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98 5 00 23050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3691400,00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3794940,00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4148800,00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Налоги, сборы и иные платежи</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98 5 00 23050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850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Организация и содержание мест захоранения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98 6 00 00000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168960,00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L2990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118960,00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L2990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118960,00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98 6 00 23060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98 6 00 23060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Прочие мероприятия по благоустройству сельских поселений</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98 7 00 00000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760100,00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157700,00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189900,00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98 7 00 23070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760100,00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157700,00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189900,00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98 7 00 23070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760100,00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157700,00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189900,00</w:t>
            </w:r>
          </w:p>
        </w:tc>
      </w:tr>
      <w:tr w:rsidR="008D21AC" w:rsidRPr="00334A96" w:rsidTr="008D21AC">
        <w:trPr>
          <w:trHeight w:val="20"/>
        </w:trPr>
        <w:tc>
          <w:tcPr>
            <w:tcW w:w="3970"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Образование</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970"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Молодежная политика и оздоровление детей</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567" w:type="dxa"/>
            <w:shd w:val="clear" w:color="FFFFCC" w:fill="FFFFFF"/>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Культура, кинематография и средства массовой информации</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08</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Культура</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3970"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Физическая культура и спорт</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03 0 00 00000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1276"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03 0 01 00000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3970"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1276"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300</w:t>
            </w: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w:t>
            </w:r>
          </w:p>
        </w:tc>
        <w:tc>
          <w:tcPr>
            <w:tcW w:w="567"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1276"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03 0 01 99990</w:t>
            </w: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FFFFCC" w:fill="FFFFFF"/>
            <w:noWrap/>
            <w:vAlign w:val="center"/>
            <w:hideMark/>
          </w:tcPr>
          <w:p w:rsidR="00602656" w:rsidRPr="00334A96" w:rsidRDefault="00602656" w:rsidP="00334A96">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3970"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Условно-утвержденные расходы</w:t>
            </w:r>
          </w:p>
        </w:tc>
        <w:tc>
          <w:tcPr>
            <w:tcW w:w="567" w:type="dxa"/>
            <w:shd w:val="clear" w:color="000000" w:fill="FFFFFF"/>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425"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276"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170000,00</w:t>
            </w:r>
          </w:p>
        </w:tc>
        <w:tc>
          <w:tcPr>
            <w:tcW w:w="992" w:type="dxa"/>
            <w:shd w:val="clear" w:color="000000" w:fill="FFFFFF"/>
            <w:noWrap/>
            <w:vAlign w:val="center"/>
            <w:hideMark/>
          </w:tcPr>
          <w:p w:rsidR="00602656" w:rsidRPr="00334A96" w:rsidRDefault="00602656" w:rsidP="00334A96">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343000,00</w:t>
            </w:r>
          </w:p>
        </w:tc>
      </w:tr>
    </w:tbl>
    <w:p w:rsidR="00602656" w:rsidRPr="00334A96" w:rsidRDefault="00602656" w:rsidP="00334A96">
      <w:pPr>
        <w:spacing w:after="0" w:line="240" w:lineRule="auto"/>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426"/>
        <w:gridCol w:w="425"/>
        <w:gridCol w:w="1276"/>
        <w:gridCol w:w="567"/>
        <w:gridCol w:w="1134"/>
        <w:gridCol w:w="992"/>
        <w:gridCol w:w="992"/>
      </w:tblGrid>
      <w:tr w:rsidR="008D21AC" w:rsidRPr="00334A96" w:rsidTr="008D21AC">
        <w:trPr>
          <w:trHeight w:val="20"/>
        </w:trPr>
        <w:tc>
          <w:tcPr>
            <w:tcW w:w="10490" w:type="dxa"/>
            <w:gridSpan w:val="8"/>
            <w:tcBorders>
              <w:top w:val="nil"/>
              <w:left w:val="nil"/>
              <w:bottom w:val="single" w:sz="4" w:space="0" w:color="auto"/>
              <w:right w:val="nil"/>
            </w:tcBorders>
            <w:shd w:val="clear" w:color="auto" w:fill="auto"/>
            <w:vAlign w:val="center"/>
            <w:hideMark/>
          </w:tcPr>
          <w:p w:rsidR="008D21AC" w:rsidRPr="008D21AC" w:rsidRDefault="008D21AC" w:rsidP="008D21AC">
            <w:pPr>
              <w:spacing w:after="0" w:line="240" w:lineRule="auto"/>
              <w:jc w:val="right"/>
              <w:rPr>
                <w:rFonts w:ascii="Times New Roman" w:hAnsi="Times New Roman" w:cs="Times New Roman"/>
                <w:bCs/>
                <w:sz w:val="20"/>
                <w:szCs w:val="20"/>
              </w:rPr>
            </w:pPr>
            <w:r w:rsidRPr="008D21AC">
              <w:rPr>
                <w:rFonts w:ascii="Times New Roman" w:hAnsi="Times New Roman" w:cs="Times New Roman"/>
                <w:bCs/>
                <w:sz w:val="20"/>
                <w:szCs w:val="20"/>
              </w:rPr>
              <w:t>Приложение № 6</w:t>
            </w:r>
          </w:p>
          <w:p w:rsidR="008D21AC" w:rsidRDefault="008D21AC" w:rsidP="008D21AC">
            <w:pPr>
              <w:spacing w:after="0" w:line="240" w:lineRule="auto"/>
              <w:jc w:val="right"/>
              <w:rPr>
                <w:rFonts w:ascii="Times New Roman" w:hAnsi="Times New Roman" w:cs="Times New Roman"/>
                <w:bCs/>
                <w:sz w:val="20"/>
                <w:szCs w:val="20"/>
              </w:rPr>
            </w:pPr>
            <w:r w:rsidRPr="008D21AC">
              <w:rPr>
                <w:rFonts w:ascii="Times New Roman" w:hAnsi="Times New Roman" w:cs="Times New Roman"/>
                <w:bCs/>
                <w:sz w:val="20"/>
                <w:szCs w:val="20"/>
              </w:rPr>
              <w:t>к решени</w:t>
            </w:r>
            <w:r>
              <w:rPr>
                <w:rFonts w:ascii="Times New Roman" w:hAnsi="Times New Roman" w:cs="Times New Roman"/>
                <w:bCs/>
                <w:sz w:val="20"/>
                <w:szCs w:val="20"/>
              </w:rPr>
              <w:t>ю Совета депутатов Поддорского сельского поселения</w:t>
            </w:r>
          </w:p>
          <w:p w:rsidR="008D21AC" w:rsidRDefault="008D21AC" w:rsidP="008D21AC">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"О  бюджете Поддорского сельского </w:t>
            </w:r>
            <w:r w:rsidRPr="008D21AC">
              <w:rPr>
                <w:rFonts w:ascii="Times New Roman" w:hAnsi="Times New Roman" w:cs="Times New Roman"/>
                <w:bCs/>
                <w:sz w:val="20"/>
                <w:szCs w:val="20"/>
              </w:rPr>
              <w:t>поселения на 2021 год</w:t>
            </w:r>
          </w:p>
          <w:p w:rsidR="008D21AC" w:rsidRPr="008D21AC" w:rsidRDefault="008D21AC" w:rsidP="008D21AC">
            <w:pPr>
              <w:spacing w:after="0" w:line="240" w:lineRule="auto"/>
              <w:jc w:val="right"/>
              <w:rPr>
                <w:rFonts w:ascii="Times New Roman" w:hAnsi="Times New Roman" w:cs="Times New Roman"/>
                <w:bCs/>
                <w:sz w:val="20"/>
                <w:szCs w:val="20"/>
              </w:rPr>
            </w:pPr>
            <w:r w:rsidRPr="008D21AC">
              <w:rPr>
                <w:rFonts w:ascii="Times New Roman" w:hAnsi="Times New Roman" w:cs="Times New Roman"/>
                <w:bCs/>
                <w:sz w:val="20"/>
                <w:szCs w:val="20"/>
              </w:rPr>
              <w:t>и плановый период 2022 и 2023 годов"</w:t>
            </w:r>
          </w:p>
          <w:p w:rsidR="008D21AC" w:rsidRPr="00334A96" w:rsidRDefault="008D21AC" w:rsidP="008D21AC">
            <w:pPr>
              <w:spacing w:after="0" w:line="240" w:lineRule="auto"/>
              <w:jc w:val="center"/>
              <w:rPr>
                <w:rFonts w:ascii="Times New Roman" w:hAnsi="Times New Roman" w:cs="Times New Roman"/>
                <w:bCs/>
                <w:sz w:val="16"/>
                <w:szCs w:val="16"/>
              </w:rPr>
            </w:pPr>
            <w:r w:rsidRPr="008D21AC">
              <w:rPr>
                <w:rFonts w:ascii="Times New Roman" w:hAnsi="Times New Roman" w:cs="Times New Roman"/>
                <w:b/>
                <w:bCs/>
                <w:sz w:val="20"/>
                <w:szCs w:val="20"/>
              </w:rPr>
              <w:t>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непраграмным направлениям деятельности) группам и подгруппам видов функциональной классификации расходов бюджета сельского поселения</w:t>
            </w:r>
          </w:p>
        </w:tc>
      </w:tr>
      <w:tr w:rsidR="00602656" w:rsidRPr="00334A96" w:rsidTr="008D21AC">
        <w:trPr>
          <w:trHeight w:val="20"/>
        </w:trPr>
        <w:tc>
          <w:tcPr>
            <w:tcW w:w="4678" w:type="dxa"/>
            <w:tcBorders>
              <w:top w:val="single" w:sz="4" w:space="0" w:color="auto"/>
            </w:tcBorders>
            <w:shd w:val="clear" w:color="auto" w:fill="auto"/>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Наименование</w:t>
            </w:r>
          </w:p>
        </w:tc>
        <w:tc>
          <w:tcPr>
            <w:tcW w:w="426" w:type="dxa"/>
            <w:tcBorders>
              <w:top w:val="single" w:sz="4" w:space="0" w:color="auto"/>
            </w:tcBorders>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Рз</w:t>
            </w:r>
          </w:p>
        </w:tc>
        <w:tc>
          <w:tcPr>
            <w:tcW w:w="425" w:type="dxa"/>
            <w:tcBorders>
              <w:top w:val="single" w:sz="4" w:space="0" w:color="auto"/>
            </w:tcBorders>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ПР</w:t>
            </w:r>
          </w:p>
        </w:tc>
        <w:tc>
          <w:tcPr>
            <w:tcW w:w="1276" w:type="dxa"/>
            <w:tcBorders>
              <w:top w:val="single" w:sz="4" w:space="0" w:color="auto"/>
            </w:tcBorders>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ЦСР</w:t>
            </w:r>
          </w:p>
        </w:tc>
        <w:tc>
          <w:tcPr>
            <w:tcW w:w="567" w:type="dxa"/>
            <w:tcBorders>
              <w:top w:val="single" w:sz="4" w:space="0" w:color="auto"/>
            </w:tcBorders>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ВР</w:t>
            </w:r>
          </w:p>
        </w:tc>
        <w:tc>
          <w:tcPr>
            <w:tcW w:w="1134" w:type="dxa"/>
            <w:tcBorders>
              <w:top w:val="single" w:sz="4" w:space="0" w:color="auto"/>
            </w:tcBorders>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2021 год</w:t>
            </w:r>
          </w:p>
        </w:tc>
        <w:tc>
          <w:tcPr>
            <w:tcW w:w="992" w:type="dxa"/>
            <w:tcBorders>
              <w:top w:val="single" w:sz="4" w:space="0" w:color="auto"/>
            </w:tcBorders>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2022 год</w:t>
            </w:r>
          </w:p>
        </w:tc>
        <w:tc>
          <w:tcPr>
            <w:tcW w:w="992" w:type="dxa"/>
            <w:tcBorders>
              <w:top w:val="single" w:sz="4" w:space="0" w:color="auto"/>
            </w:tcBorders>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2023 год</w:t>
            </w:r>
          </w:p>
        </w:tc>
      </w:tr>
      <w:tr w:rsidR="00602656" w:rsidRPr="00334A96" w:rsidTr="008D21AC">
        <w:trPr>
          <w:trHeight w:val="20"/>
        </w:trPr>
        <w:tc>
          <w:tcPr>
            <w:tcW w:w="4678" w:type="dxa"/>
            <w:shd w:val="clear" w:color="auto" w:fill="auto"/>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ВСЕГО расходов по бюджету сельского поселения</w:t>
            </w:r>
          </w:p>
        </w:tc>
        <w:tc>
          <w:tcPr>
            <w:tcW w:w="42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21109236,00</w:t>
            </w:r>
          </w:p>
        </w:tc>
        <w:tc>
          <w:tcPr>
            <w:tcW w:w="992"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6735610,00</w:t>
            </w:r>
          </w:p>
        </w:tc>
        <w:tc>
          <w:tcPr>
            <w:tcW w:w="992"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6859300,00</w:t>
            </w:r>
          </w:p>
        </w:tc>
      </w:tr>
      <w:tr w:rsidR="00602656" w:rsidRPr="00334A96" w:rsidTr="008D21AC">
        <w:trPr>
          <w:trHeight w:val="20"/>
        </w:trPr>
        <w:tc>
          <w:tcPr>
            <w:tcW w:w="4678" w:type="dxa"/>
            <w:shd w:val="clear" w:color="auto" w:fill="auto"/>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Администрация Поддорского муниципального района</w:t>
            </w:r>
          </w:p>
        </w:tc>
        <w:tc>
          <w:tcPr>
            <w:tcW w:w="42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21109236,00</w:t>
            </w:r>
          </w:p>
        </w:tc>
        <w:tc>
          <w:tcPr>
            <w:tcW w:w="992"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6565610,00</w:t>
            </w:r>
          </w:p>
        </w:tc>
        <w:tc>
          <w:tcPr>
            <w:tcW w:w="992"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6516300,00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Общегосударственные вопросы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290000,00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Обеспечение проведения выборов и референдумов</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Общегосударственные расходы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Общегосударственные расходы при проведении местных выборов и референдумов</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95 0 00 23020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95 0 00 23020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4678"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Другие общегосударственные  расходы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190000,00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Общегосударственные расходы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Реализацию прочих направлений расходов по  общегосударственным вопросам</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lastRenderedPageBreak/>
              <w:t>Расходы на выплаты персоналу государственных</w:t>
            </w:r>
            <w:r w:rsidRPr="00334A96">
              <w:rPr>
                <w:rFonts w:ascii="Times New Roman" w:hAnsi="Times New Roman" w:cs="Times New Roman"/>
                <w:iCs/>
                <w:sz w:val="16"/>
                <w:szCs w:val="16"/>
              </w:rPr>
              <w:br/>
              <w:t>(муниципальных) органов</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95 0 00 99990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05 0 02 00000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S2090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S2090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S5260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S5260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4678"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Национальная безопасность и правоохранительная деятельность</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03</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противопожарной безопасности</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мер пожарной безопасности на территории сельского поселения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Национальная  экономика</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14720890,00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1996710,00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2023600,00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Дорожный фонд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14566790,00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1936710,00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1963600,00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14566790,00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1936710,00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1963600,00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07 1 00 00000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14466790,00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1836710,00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1863600,00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13566790,00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936710,00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1063600,00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278790,00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541710,00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668600,00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278790,00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541710,00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668600,00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2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07 1 02 64010</w:t>
            </w: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2 500 000,00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auto" w:fill="auto"/>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07 1 02 64010</w:t>
            </w: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2 500 000,00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2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S4010</w:t>
            </w: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30 000,00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auto" w:fill="auto"/>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S4010</w:t>
            </w: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30 000,00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 xml:space="preserve">Осуществление дорожной деятельности в отношении </w:t>
            </w:r>
            <w:r w:rsidRPr="00334A96">
              <w:rPr>
                <w:rFonts w:ascii="Times New Roman" w:hAnsi="Times New Roman" w:cs="Times New Roman"/>
                <w:sz w:val="16"/>
                <w:szCs w:val="16"/>
              </w:rPr>
              <w:lastRenderedPageBreak/>
              <w:t>автомобильных дорог общего пользования местного значения, осуществляемых за счет субсидий из областного бюджета</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lastRenderedPageBreak/>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07 1 02 71520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592000,00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lastRenderedPageBreak/>
              <w:t>Иные закупки товаров, работ и усл</w:t>
            </w:r>
            <w:r w:rsidRPr="00334A96">
              <w:rPr>
                <w:rFonts w:ascii="Times New Roman" w:hAnsi="Times New Roman" w:cs="Times New Roman"/>
                <w:b/>
                <w:bCs/>
                <w:iCs/>
                <w:sz w:val="16"/>
                <w:szCs w:val="16"/>
              </w:rPr>
              <w:t>у</w:t>
            </w:r>
            <w:r w:rsidRPr="00334A96">
              <w:rPr>
                <w:rFonts w:ascii="Times New Roman" w:hAnsi="Times New Roman" w:cs="Times New Roman"/>
                <w:iCs/>
                <w:sz w:val="16"/>
                <w:szCs w:val="16"/>
              </w:rPr>
              <w:t>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07 1 02 71520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592000,00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S1520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S1520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w:t>
            </w:r>
            <w:r w:rsidRPr="00334A96">
              <w:rPr>
                <w:rFonts w:ascii="Times New Roman" w:hAnsi="Times New Roman" w:cs="Times New Roman"/>
                <w:b/>
                <w:bCs/>
                <w:iCs/>
                <w:sz w:val="16"/>
                <w:szCs w:val="16"/>
              </w:rPr>
              <w:t>у</w:t>
            </w:r>
            <w:r w:rsidRPr="00334A96">
              <w:rPr>
                <w:rFonts w:ascii="Times New Roman" w:hAnsi="Times New Roman" w:cs="Times New Roman"/>
                <w:iCs/>
                <w:sz w:val="16"/>
                <w:szCs w:val="16"/>
              </w:rPr>
              <w:t>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106000,00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106000,00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07 1 03 00000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07 1 03 99990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07 1 03 99990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2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09</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07 2 00 00000</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c>
          <w:tcPr>
            <w:tcW w:w="992"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c>
          <w:tcPr>
            <w:tcW w:w="992"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2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07 2 01 00000</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2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07 2 01 99990</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07 2 01 99990</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Другие вопросы в области национальной экономики</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154100,00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84100,00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84100,00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05 0 01 60270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05 0 01 60270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 xml:space="preserve">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w:t>
            </w:r>
            <w:r w:rsidRPr="00334A96">
              <w:rPr>
                <w:rFonts w:ascii="Times New Roman" w:hAnsi="Times New Roman" w:cs="Times New Roman"/>
                <w:sz w:val="16"/>
                <w:szCs w:val="16"/>
              </w:rPr>
              <w:lastRenderedPageBreak/>
              <w:t>которые не разграничена в границах Поддорского сельского поселения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lastRenderedPageBreak/>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lastRenderedPageBreak/>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57800,00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Налоги, сборы и иные платежи</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850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12200,00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Жилищно-коммунальное хозяйство</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6006346,00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4411900,00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4388700,00</w:t>
            </w:r>
          </w:p>
        </w:tc>
      </w:tr>
      <w:tr w:rsidR="008D21AC" w:rsidRPr="00334A96" w:rsidTr="008D21AC">
        <w:trPr>
          <w:trHeight w:val="20"/>
        </w:trPr>
        <w:tc>
          <w:tcPr>
            <w:tcW w:w="4678" w:type="dxa"/>
            <w:shd w:val="clear" w:color="CCFFFF" w:fill="FFFFFF"/>
            <w:noWrap/>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Благоустройство</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6006346,00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4411900,00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4388700,00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08 0 00 00000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1144146,00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174800,00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Федеральный проект "Формирование комфортной городской среды"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 0 F2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1 144 146,00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174 800,00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 0 F2 55550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1 144 146,00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174 800,00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 0 F2 55550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1 144 146,00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174 800,00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359700,00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115500,00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Создание и развитие инфраструктуры на сельских территориях</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359700,00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276700,00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276700,00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83000,00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Уличное освещение</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3692400,00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3794940,00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4148800,00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по уличному освещению</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98 5 00 23050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3692400,00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3794940,00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4148800,00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98 5 00 23050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3691400,00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3794940,00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4148800,00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Налоги, сборы и иные платежи</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98 5 00 23050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850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Организация и содержание мест захоранения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98 6 00 00000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168960,00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L2990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118960,00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L2990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118960,00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98 6 00 23060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98 6 00 23060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Прочие мероприятия по благоустройству сельских поселений</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98 7 00 00000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760100,00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157700,00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189900,00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98 7 00 23070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760100,00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157700,00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189900,00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98 7 00 23070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760100,00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157700,00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189900,00</w:t>
            </w:r>
          </w:p>
        </w:tc>
      </w:tr>
      <w:tr w:rsidR="008D21AC" w:rsidRPr="00334A96" w:rsidTr="008D21AC">
        <w:trPr>
          <w:trHeight w:val="20"/>
        </w:trPr>
        <w:tc>
          <w:tcPr>
            <w:tcW w:w="4678"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Образование</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4678"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Молодежная политика и оздоровление детей</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lastRenderedPageBreak/>
              <w:t>Реализация прочих направлений расходов программы "Молодежь Поддорского сельского поселения на 2014-2021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3500,00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Культура, кинематография и средства массовой информации</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08</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Культура</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240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20000,00</w:t>
            </w:r>
          </w:p>
        </w:tc>
      </w:tr>
      <w:tr w:rsidR="008D21AC" w:rsidRPr="00334A96" w:rsidTr="008D21AC">
        <w:trPr>
          <w:trHeight w:val="20"/>
        </w:trPr>
        <w:tc>
          <w:tcPr>
            <w:tcW w:w="4678"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Физическая культура и спорт</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14000,00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01</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03 0 00 00000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03 0 01 00000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4678"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03 0 01 99990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4678"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Условно-утвержденные расходы</w:t>
            </w:r>
          </w:p>
        </w:tc>
        <w:tc>
          <w:tcPr>
            <w:tcW w:w="42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170000,00</w:t>
            </w:r>
          </w:p>
        </w:tc>
        <w:tc>
          <w:tcPr>
            <w:tcW w:w="992"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343000,00</w:t>
            </w:r>
          </w:p>
        </w:tc>
      </w:tr>
    </w:tbl>
    <w:p w:rsidR="00602656" w:rsidRPr="00334A96" w:rsidRDefault="00602656" w:rsidP="00334A96">
      <w:pPr>
        <w:spacing w:after="0" w:line="240" w:lineRule="auto"/>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1276"/>
        <w:gridCol w:w="425"/>
        <w:gridCol w:w="567"/>
        <w:gridCol w:w="567"/>
        <w:gridCol w:w="567"/>
        <w:gridCol w:w="1276"/>
        <w:gridCol w:w="1134"/>
        <w:gridCol w:w="1134"/>
      </w:tblGrid>
      <w:tr w:rsidR="008D21AC" w:rsidRPr="00334A96" w:rsidTr="008D21AC">
        <w:trPr>
          <w:trHeight w:val="20"/>
        </w:trPr>
        <w:tc>
          <w:tcPr>
            <w:tcW w:w="10490" w:type="dxa"/>
            <w:gridSpan w:val="9"/>
            <w:tcBorders>
              <w:top w:val="nil"/>
              <w:left w:val="nil"/>
              <w:bottom w:val="single" w:sz="4" w:space="0" w:color="auto"/>
              <w:right w:val="nil"/>
            </w:tcBorders>
            <w:shd w:val="clear" w:color="auto" w:fill="auto"/>
            <w:noWrap/>
            <w:vAlign w:val="center"/>
            <w:hideMark/>
          </w:tcPr>
          <w:p w:rsidR="008D21AC" w:rsidRPr="008D21AC" w:rsidRDefault="008D21AC" w:rsidP="008D21AC">
            <w:pPr>
              <w:spacing w:after="0" w:line="240" w:lineRule="auto"/>
              <w:jc w:val="right"/>
              <w:rPr>
                <w:rFonts w:ascii="Times New Roman" w:hAnsi="Times New Roman" w:cs="Times New Roman"/>
                <w:color w:val="000000"/>
                <w:sz w:val="20"/>
                <w:szCs w:val="20"/>
              </w:rPr>
            </w:pPr>
            <w:r w:rsidRPr="008D21AC">
              <w:rPr>
                <w:rFonts w:ascii="Times New Roman" w:hAnsi="Times New Roman" w:cs="Times New Roman"/>
                <w:color w:val="000000"/>
                <w:sz w:val="20"/>
                <w:szCs w:val="20"/>
              </w:rPr>
              <w:t>Приложение № 7</w:t>
            </w:r>
          </w:p>
          <w:p w:rsidR="008D21AC" w:rsidRDefault="008D21AC" w:rsidP="008D21AC">
            <w:pPr>
              <w:spacing w:after="0" w:line="240" w:lineRule="auto"/>
              <w:jc w:val="right"/>
              <w:rPr>
                <w:rFonts w:ascii="Times New Roman" w:hAnsi="Times New Roman" w:cs="Times New Roman"/>
                <w:color w:val="000000"/>
                <w:sz w:val="20"/>
                <w:szCs w:val="20"/>
              </w:rPr>
            </w:pPr>
            <w:r w:rsidRPr="008D21AC">
              <w:rPr>
                <w:rFonts w:ascii="Times New Roman" w:hAnsi="Times New Roman" w:cs="Times New Roman"/>
                <w:color w:val="000000"/>
                <w:sz w:val="20"/>
                <w:szCs w:val="20"/>
              </w:rPr>
              <w:t xml:space="preserve">к решению Совета депутатов </w:t>
            </w:r>
            <w:r>
              <w:rPr>
                <w:rFonts w:ascii="Times New Roman" w:hAnsi="Times New Roman" w:cs="Times New Roman"/>
                <w:color w:val="000000"/>
                <w:sz w:val="20"/>
                <w:szCs w:val="20"/>
              </w:rPr>
              <w:t>Поддорского сельского поселения</w:t>
            </w:r>
          </w:p>
          <w:p w:rsidR="008D21AC" w:rsidRDefault="008D21AC" w:rsidP="008D21AC">
            <w:pPr>
              <w:spacing w:after="0" w:line="240" w:lineRule="auto"/>
              <w:jc w:val="right"/>
              <w:rPr>
                <w:rFonts w:ascii="Times New Roman" w:hAnsi="Times New Roman" w:cs="Times New Roman"/>
                <w:color w:val="000000"/>
                <w:sz w:val="20"/>
                <w:szCs w:val="20"/>
              </w:rPr>
            </w:pPr>
            <w:r w:rsidRPr="008D21AC">
              <w:rPr>
                <w:rFonts w:ascii="Times New Roman" w:hAnsi="Times New Roman" w:cs="Times New Roman"/>
                <w:color w:val="000000"/>
                <w:sz w:val="20"/>
                <w:szCs w:val="20"/>
              </w:rPr>
              <w:t xml:space="preserve">"О  бюджете Поддорского </w:t>
            </w:r>
            <w:r>
              <w:rPr>
                <w:rFonts w:ascii="Times New Roman" w:hAnsi="Times New Roman" w:cs="Times New Roman"/>
                <w:color w:val="000000"/>
                <w:sz w:val="20"/>
                <w:szCs w:val="20"/>
              </w:rPr>
              <w:t>сельского поселения на 2021 год</w:t>
            </w:r>
          </w:p>
          <w:p w:rsidR="008D21AC" w:rsidRPr="008D21AC" w:rsidRDefault="008D21AC" w:rsidP="008D21AC">
            <w:pPr>
              <w:spacing w:after="0" w:line="240" w:lineRule="auto"/>
              <w:jc w:val="right"/>
              <w:rPr>
                <w:rFonts w:ascii="Times New Roman" w:hAnsi="Times New Roman" w:cs="Times New Roman"/>
                <w:color w:val="000000"/>
                <w:sz w:val="20"/>
                <w:szCs w:val="20"/>
              </w:rPr>
            </w:pPr>
            <w:r w:rsidRPr="008D21AC">
              <w:rPr>
                <w:rFonts w:ascii="Times New Roman" w:hAnsi="Times New Roman" w:cs="Times New Roman"/>
                <w:color w:val="000000"/>
                <w:sz w:val="20"/>
                <w:szCs w:val="20"/>
              </w:rPr>
              <w:t>и плановый период 2022 и 2023 годов"</w:t>
            </w:r>
          </w:p>
          <w:p w:rsidR="008D21AC" w:rsidRPr="00334A96" w:rsidRDefault="008D21AC" w:rsidP="008D21AC">
            <w:pPr>
              <w:spacing w:after="0" w:line="240" w:lineRule="auto"/>
              <w:jc w:val="center"/>
              <w:rPr>
                <w:rFonts w:ascii="Times New Roman" w:hAnsi="Times New Roman" w:cs="Times New Roman"/>
                <w:color w:val="000000"/>
                <w:sz w:val="16"/>
                <w:szCs w:val="16"/>
              </w:rPr>
            </w:pPr>
            <w:r w:rsidRPr="008D21AC">
              <w:rPr>
                <w:rFonts w:ascii="Times New Roman" w:hAnsi="Times New Roman" w:cs="Times New Roman"/>
                <w:b/>
                <w:bCs/>
                <w:sz w:val="20"/>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8D21AC" w:rsidRPr="00334A96" w:rsidTr="008D21AC">
        <w:trPr>
          <w:trHeight w:val="20"/>
        </w:trPr>
        <w:tc>
          <w:tcPr>
            <w:tcW w:w="3544" w:type="dxa"/>
            <w:vMerge w:val="restart"/>
            <w:tcBorders>
              <w:top w:val="single" w:sz="4" w:space="0" w:color="auto"/>
            </w:tcBorders>
            <w:shd w:val="clear" w:color="auto" w:fill="auto"/>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Наименование</w:t>
            </w:r>
          </w:p>
        </w:tc>
        <w:tc>
          <w:tcPr>
            <w:tcW w:w="1276" w:type="dxa"/>
            <w:vMerge w:val="restart"/>
            <w:tcBorders>
              <w:top w:val="single" w:sz="4" w:space="0" w:color="auto"/>
            </w:tcBorders>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ЦСР</w:t>
            </w:r>
          </w:p>
        </w:tc>
        <w:tc>
          <w:tcPr>
            <w:tcW w:w="425" w:type="dxa"/>
            <w:vMerge w:val="restart"/>
            <w:tcBorders>
              <w:top w:val="single" w:sz="4" w:space="0" w:color="auto"/>
            </w:tcBorders>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Рз</w:t>
            </w:r>
          </w:p>
        </w:tc>
        <w:tc>
          <w:tcPr>
            <w:tcW w:w="567" w:type="dxa"/>
            <w:vMerge w:val="restart"/>
            <w:tcBorders>
              <w:top w:val="single" w:sz="4" w:space="0" w:color="auto"/>
            </w:tcBorders>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ПР</w:t>
            </w:r>
          </w:p>
        </w:tc>
        <w:tc>
          <w:tcPr>
            <w:tcW w:w="567" w:type="dxa"/>
            <w:vMerge w:val="restart"/>
            <w:tcBorders>
              <w:top w:val="single" w:sz="4" w:space="0" w:color="auto"/>
            </w:tcBorders>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ВР</w:t>
            </w:r>
          </w:p>
        </w:tc>
        <w:tc>
          <w:tcPr>
            <w:tcW w:w="567" w:type="dxa"/>
            <w:vMerge w:val="restart"/>
            <w:tcBorders>
              <w:top w:val="single" w:sz="4" w:space="0" w:color="auto"/>
            </w:tcBorders>
            <w:shd w:val="clear" w:color="auto" w:fill="auto"/>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доп кл</w:t>
            </w:r>
          </w:p>
        </w:tc>
        <w:tc>
          <w:tcPr>
            <w:tcW w:w="3544" w:type="dxa"/>
            <w:gridSpan w:val="3"/>
            <w:tcBorders>
              <w:top w:val="single" w:sz="4" w:space="0" w:color="auto"/>
            </w:tcBorders>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Сумма ( рублей)</w:t>
            </w:r>
          </w:p>
        </w:tc>
      </w:tr>
      <w:tr w:rsidR="008D21AC" w:rsidRPr="00334A96" w:rsidTr="008D21AC">
        <w:trPr>
          <w:trHeight w:val="20"/>
        </w:trPr>
        <w:tc>
          <w:tcPr>
            <w:tcW w:w="3544" w:type="dxa"/>
            <w:vMerge/>
            <w:shd w:val="clear" w:color="auto" w:fill="auto"/>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p>
        </w:tc>
        <w:tc>
          <w:tcPr>
            <w:tcW w:w="1276" w:type="dxa"/>
            <w:vMerge/>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p>
        </w:tc>
        <w:tc>
          <w:tcPr>
            <w:tcW w:w="425" w:type="dxa"/>
            <w:vMerge/>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p>
        </w:tc>
        <w:tc>
          <w:tcPr>
            <w:tcW w:w="567" w:type="dxa"/>
            <w:vMerge/>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p>
        </w:tc>
        <w:tc>
          <w:tcPr>
            <w:tcW w:w="567" w:type="dxa"/>
            <w:vMerge/>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p>
        </w:tc>
        <w:tc>
          <w:tcPr>
            <w:tcW w:w="567" w:type="dxa"/>
            <w:vMerge/>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p>
        </w:tc>
        <w:tc>
          <w:tcPr>
            <w:tcW w:w="1276" w:type="dxa"/>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2021 год</w:t>
            </w:r>
          </w:p>
        </w:tc>
        <w:tc>
          <w:tcPr>
            <w:tcW w:w="1134" w:type="dxa"/>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2022 год</w:t>
            </w:r>
          </w:p>
        </w:tc>
        <w:tc>
          <w:tcPr>
            <w:tcW w:w="1134" w:type="dxa"/>
            <w:shd w:val="clear" w:color="auto" w:fill="auto"/>
            <w:noWrap/>
            <w:vAlign w:val="center"/>
            <w:hideMark/>
          </w:tcPr>
          <w:p w:rsidR="008D21AC" w:rsidRPr="00334A96" w:rsidRDefault="008D21AC"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2023 год</w:t>
            </w:r>
          </w:p>
        </w:tc>
      </w:tr>
      <w:tr w:rsidR="008D21AC" w:rsidRPr="00334A96" w:rsidTr="008D21AC">
        <w:trPr>
          <w:trHeight w:val="20"/>
        </w:trPr>
        <w:tc>
          <w:tcPr>
            <w:tcW w:w="3544" w:type="dxa"/>
            <w:shd w:val="clear" w:color="auto" w:fill="auto"/>
            <w:vAlign w:val="center"/>
            <w:hideMark/>
          </w:tcPr>
          <w:p w:rsidR="00602656" w:rsidRPr="00334A96" w:rsidRDefault="008D21AC" w:rsidP="008D21AC">
            <w:pPr>
              <w:spacing w:after="0" w:line="240" w:lineRule="auto"/>
              <w:rPr>
                <w:rFonts w:ascii="Times New Roman" w:hAnsi="Times New Roman" w:cs="Times New Roman"/>
                <w:b/>
                <w:bCs/>
                <w:sz w:val="16"/>
                <w:szCs w:val="16"/>
              </w:rPr>
            </w:pPr>
            <w:r>
              <w:rPr>
                <w:rFonts w:ascii="Times New Roman" w:hAnsi="Times New Roman" w:cs="Times New Roman"/>
                <w:b/>
                <w:bCs/>
                <w:sz w:val="16"/>
                <w:szCs w:val="16"/>
              </w:rPr>
              <w:t>ВСЕГО</w:t>
            </w:r>
            <w:r w:rsidR="00602656" w:rsidRPr="00334A96">
              <w:rPr>
                <w:rFonts w:ascii="Times New Roman" w:hAnsi="Times New Roman" w:cs="Times New Roman"/>
                <w:b/>
                <w:bCs/>
                <w:sz w:val="16"/>
                <w:szCs w:val="16"/>
              </w:rPr>
              <w:t xml:space="preserve"> муниципальные программы</w:t>
            </w: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16 446 736,00</w:t>
            </w:r>
          </w:p>
        </w:tc>
        <w:tc>
          <w:tcPr>
            <w:tcW w:w="1134"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2 384 010,00</w:t>
            </w:r>
          </w:p>
        </w:tc>
        <w:tc>
          <w:tcPr>
            <w:tcW w:w="1134"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2 067 600,00</w:t>
            </w:r>
          </w:p>
        </w:tc>
      </w:tr>
      <w:tr w:rsidR="008D21AC" w:rsidRPr="00334A96" w:rsidTr="008D21AC">
        <w:trPr>
          <w:trHeight w:val="20"/>
        </w:trPr>
        <w:tc>
          <w:tcPr>
            <w:tcW w:w="3544" w:type="dxa"/>
            <w:shd w:val="clear" w:color="auto" w:fill="auto"/>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Муниципальные  программы</w:t>
            </w:r>
          </w:p>
        </w:tc>
        <w:tc>
          <w:tcPr>
            <w:tcW w:w="1276"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425" w:type="dxa"/>
            <w:shd w:val="clear" w:color="auto" w:fill="auto"/>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16 446 736,00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2 384 010,00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2 067 600,00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01 0 00 00000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53 000,00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53 000,00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мер пожарной безопасности на территории сельского поселения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Национальная безопасность и правоохранительная деятельность</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противопожарной безопасности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53000,00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Муниципальная программа "Молодежь Поддорского сельского поселения на 2014-2021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02 0 00 00000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 xml:space="preserve">Реализация прочих направлений расходов </w:t>
            </w:r>
            <w:r w:rsidRPr="00334A96">
              <w:rPr>
                <w:rFonts w:ascii="Times New Roman" w:hAnsi="Times New Roman" w:cs="Times New Roman"/>
                <w:sz w:val="16"/>
                <w:szCs w:val="16"/>
              </w:rPr>
              <w:lastRenderedPageBreak/>
              <w:t>программы "Молодежь Поддорского сельского поселения на 2014-2021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lastRenderedPageBreak/>
              <w:t>02 0 01 99990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lastRenderedPageBreak/>
              <w:t>Образование</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Молодежная политика и оздоровление детей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02 0 01 99990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Образование</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Молодежная политика и оздоровление детей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02 0 02 99990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02 0 02 99990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Образование</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Молодежная политика и оздоровление детей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02 0 03 99990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02 0 00 00000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Муниципальная программа "Развитие физической культуры и спорта в Поддорском сельском поселении на 2018-2023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03 0 00 00000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03 0 01 00000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Физическая культура</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14 000,00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14000,00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Муниципальная  программа "Развитие культуры в Поддорском сельском поселении на 2021-2024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04 0 00 00000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20 000,00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04 0 01 00000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Культура, кинематография и средства массовой информации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Культура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04 0 01 99990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08</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08</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05 0 00 00000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209 100,00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84 100,00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 xml:space="preserve">Реализация прочих направлений расходов </w:t>
            </w:r>
            <w:r w:rsidRPr="00334A96">
              <w:rPr>
                <w:rFonts w:ascii="Times New Roman" w:hAnsi="Times New Roman" w:cs="Times New Roman"/>
                <w:sz w:val="16"/>
                <w:szCs w:val="16"/>
              </w:rPr>
              <w:lastRenderedPageBreak/>
              <w:t>программы  "Реформирование и развитие местного самоуправления в Поддорском сельском поселении на 2014-2025 годы"</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lastRenderedPageBreak/>
              <w:t>05 0 01  99990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lastRenderedPageBreak/>
              <w:t>Другие вопросы в области национальной экономики</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05 0 01 60270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34 100,00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Другие вопросы в области национальной экономики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05 0 01 60270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34 100,00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05 0 01 60270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34 100,00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S2090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5 000,00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Другие общегосударственные  расходы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S2090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 0 02 S2090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S5260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Другие общегосударственные  расходы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S5260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 0 03 S5260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07 0 00 00000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14 566 790,00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1 936 710,00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1 963 600,00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07 1 00 00000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14 466 790,00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1 836 710,00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1 863 600,00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07 1 01 00000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 xml:space="preserve">Иные закупки товаров, работ и услуг для обеспечения государственных (муниципальных) </w:t>
            </w:r>
            <w:r w:rsidRPr="00334A96">
              <w:rPr>
                <w:rFonts w:ascii="Times New Roman" w:hAnsi="Times New Roman" w:cs="Times New Roman"/>
                <w:iCs/>
                <w:sz w:val="16"/>
                <w:szCs w:val="16"/>
              </w:rPr>
              <w:lastRenderedPageBreak/>
              <w:t>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lastRenderedPageBreak/>
              <w:t>07 1 01 99990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800 000,00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lastRenderedPageBreak/>
              <w:t>Ремонт автомобильных дорог общего пользования местного значения и  искусственных сооружений на них</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13 566 790,00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936 710,00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1 063 600,00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278 790,00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541 710,00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668 600,00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278 790,00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541 710,00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668 600,00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278 790,00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541 710,00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668 600,00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07 1 02 64010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2 500 000,00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07 1 02 64010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2 500 000,00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07 1 02 64010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2 500 000,00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S4010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S4010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S4010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07 1 02 71520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592 000,00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07 1 02 71520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592 000,00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07 1 02 71520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592 000,00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395 000,00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S1520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S1520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02 S1520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07 1 02 71540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10 000 000,00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07 1 02 71540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10 000 000,00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07 1 02 71540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10 000 000,00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S1540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106 000,00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S1540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106 000,00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1 02 S1540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106 000,00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07 1 03 00000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07 1 03 99990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07 1 03 99990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07 1 03 99990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iCs/>
                <w:sz w:val="16"/>
                <w:szCs w:val="16"/>
              </w:rPr>
            </w:pPr>
            <w:r w:rsidRPr="00334A96">
              <w:rPr>
                <w:rFonts w:ascii="Times New Roman" w:hAnsi="Times New Roman" w:cs="Times New Roman"/>
                <w:b/>
                <w:bCs/>
                <w:iCs/>
                <w:sz w:val="16"/>
                <w:szCs w:val="16"/>
              </w:rPr>
              <w:lastRenderedPageBreak/>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07 2 00 00000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100 000,00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07 2 01 00000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07 2 01 99990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Дорожный фонд</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07 2 01 99990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07 2 01 99990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09</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08 0 00 00000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1 144 146,00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174 800,00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Федеральный проект "Формирование комфортной городской среды"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08 0 F2 55550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1 144 146,00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174 800,00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08 0 F2 55550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1 144 146,00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174 800,00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CCFFFF" w:fill="FFFFFF"/>
            <w:noWrap/>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Благоустройство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08 0 F2 55550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1 144 146,00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174 800,00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08 0 F2 55550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1 144 146,00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174 800,00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09 0 00 00000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Другие общегосударственные  расходы</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09 0 01  99990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10 0 00 00000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359 700,00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115 500,00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Создание и развитие инфраструктуры на сельских территориях</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359 700,00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115 500,00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Благоустройство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276 700,00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Благоустройство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 0 01 S5764</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83 000,00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115 500,00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11 0 00 00000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 xml:space="preserve">Эффективное управление и распоряжение </w:t>
            </w:r>
            <w:r w:rsidRPr="00334A96">
              <w:rPr>
                <w:rFonts w:ascii="Times New Roman" w:hAnsi="Times New Roman" w:cs="Times New Roman"/>
                <w:sz w:val="16"/>
                <w:szCs w:val="16"/>
              </w:rPr>
              <w:lastRenderedPageBreak/>
              <w:t>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lastRenderedPageBreak/>
              <w:t>11 0 03 00000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lastRenderedPageBreak/>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11 0 03 99990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Другие вопросы в области национальной экономики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11 0 03 99990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70 000,00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11 0 03 99990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57 800,00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Налоги, сборы и иные платежи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11 0 03 99990</w:t>
            </w:r>
          </w:p>
        </w:tc>
        <w:tc>
          <w:tcPr>
            <w:tcW w:w="425"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04</w:t>
            </w:r>
          </w:p>
        </w:tc>
        <w:tc>
          <w:tcPr>
            <w:tcW w:w="567" w:type="dxa"/>
            <w:shd w:val="clear" w:color="FFFFCC"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850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12 200,00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Общегосударственные расходы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95 0 00 00000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60 000,00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Общегосударственные расходы при проведении местных выборов и референдумов</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95 0 00 23020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Обеспечение проведения выборов и референдумов</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95 0 00 23020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95 0 00 23020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07</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100 000,00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Реализацию прочих направлений расходов по  общегосударственным вопросам</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95 0 00 99990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r>
      <w:tr w:rsidR="008D21AC" w:rsidRPr="00334A96" w:rsidTr="008D21AC">
        <w:trPr>
          <w:trHeight w:val="20"/>
        </w:trPr>
        <w:tc>
          <w:tcPr>
            <w:tcW w:w="3544" w:type="dxa"/>
            <w:shd w:val="clear" w:color="CCFFFF"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Другие общегосударственные  расходы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95 0 00 99990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Расходы на выплаты персоналу государственных (муниципальных) органов</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95 0 00 99990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01</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120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60 000,00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Уличное освещение</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98 5 00 00000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3 692 400,00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3 794 940,00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4 148 800,00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по уличному освещению</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98 5 00 23050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3 692 400,00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3 794 940,00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4 148 800,00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Благоустройство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98 5 00 23050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3 692 400,00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3 794 940,00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4 148 800,00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98 5 00 23050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3 691 400,00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3 794 940,00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4 148 800,00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Налоги, сборы и иные платежи</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98 5 00 23050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850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1 000,00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Организация и содержание мест захоранения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98 6 00 00000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168 960,00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50 000,00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L2990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118 960,00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Благоустройство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L2990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118 960,00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L2990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118 960,00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98 6 00 23060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Благоустройство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98 6 00 23060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98 6 00 23060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50 000,00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b/>
                <w:bCs/>
                <w:sz w:val="16"/>
                <w:szCs w:val="16"/>
              </w:rPr>
            </w:pPr>
            <w:r w:rsidRPr="00334A96">
              <w:rPr>
                <w:rFonts w:ascii="Times New Roman" w:hAnsi="Times New Roman" w:cs="Times New Roman"/>
                <w:b/>
                <w:bCs/>
                <w:sz w:val="16"/>
                <w:szCs w:val="16"/>
              </w:rPr>
              <w:t>Прочие мероприятия по благоустройству сельских поселений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r w:rsidRPr="00334A96">
              <w:rPr>
                <w:rFonts w:ascii="Times New Roman" w:hAnsi="Times New Roman" w:cs="Times New Roman"/>
                <w:b/>
                <w:bCs/>
                <w:iCs/>
                <w:sz w:val="16"/>
                <w:szCs w:val="16"/>
              </w:rPr>
              <w:t>98 7 00 00000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760 100,00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157 700,00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b/>
                <w:bCs/>
                <w:sz w:val="16"/>
                <w:szCs w:val="16"/>
              </w:rPr>
            </w:pPr>
            <w:r w:rsidRPr="00334A96">
              <w:rPr>
                <w:rFonts w:ascii="Times New Roman" w:hAnsi="Times New Roman" w:cs="Times New Roman"/>
                <w:b/>
                <w:bCs/>
                <w:sz w:val="16"/>
                <w:szCs w:val="16"/>
              </w:rPr>
              <w:t>189 900,00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98 7 00 23070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760 100,00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157 700,00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189 900,00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Благоустройство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98 7 00 23070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760 100,00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157 700,00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189 900,00</w:t>
            </w:r>
          </w:p>
        </w:tc>
      </w:tr>
      <w:tr w:rsidR="008D21AC" w:rsidRPr="00334A96" w:rsidTr="008D21AC">
        <w:trPr>
          <w:trHeight w:val="20"/>
        </w:trPr>
        <w:tc>
          <w:tcPr>
            <w:tcW w:w="3544" w:type="dxa"/>
            <w:shd w:val="clear" w:color="FFFFCC"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98 7 00 23070</w:t>
            </w: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05</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03</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r w:rsidRPr="00334A96">
              <w:rPr>
                <w:rFonts w:ascii="Times New Roman" w:hAnsi="Times New Roman" w:cs="Times New Roman"/>
                <w:iCs/>
                <w:sz w:val="16"/>
                <w:szCs w:val="16"/>
              </w:rPr>
              <w:t>240</w:t>
            </w: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760 100,00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157 700,00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189 900,00</w:t>
            </w:r>
          </w:p>
        </w:tc>
      </w:tr>
      <w:tr w:rsidR="008D21AC" w:rsidRPr="00334A96" w:rsidTr="008D21AC">
        <w:trPr>
          <w:trHeight w:val="20"/>
        </w:trPr>
        <w:tc>
          <w:tcPr>
            <w:tcW w:w="3544" w:type="dxa"/>
            <w:shd w:val="clear" w:color="000000" w:fill="FFFFFF"/>
            <w:vAlign w:val="center"/>
            <w:hideMark/>
          </w:tcPr>
          <w:p w:rsidR="00602656" w:rsidRPr="00334A96" w:rsidRDefault="00602656" w:rsidP="008D21AC">
            <w:pPr>
              <w:spacing w:after="0" w:line="240" w:lineRule="auto"/>
              <w:rPr>
                <w:rFonts w:ascii="Times New Roman" w:hAnsi="Times New Roman" w:cs="Times New Roman"/>
                <w:iCs/>
                <w:sz w:val="16"/>
                <w:szCs w:val="16"/>
              </w:rPr>
            </w:pPr>
            <w:r w:rsidRPr="00334A96">
              <w:rPr>
                <w:rFonts w:ascii="Times New Roman" w:hAnsi="Times New Roman" w:cs="Times New Roman"/>
                <w:iCs/>
                <w:sz w:val="16"/>
                <w:szCs w:val="16"/>
              </w:rPr>
              <w:t>Условно-утвержденные расходы</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iCs/>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170 000,00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343 000,00</w:t>
            </w:r>
          </w:p>
        </w:tc>
      </w:tr>
      <w:tr w:rsidR="008D21AC" w:rsidRPr="00334A96" w:rsidTr="008D21AC">
        <w:trPr>
          <w:trHeight w:val="20"/>
        </w:trPr>
        <w:tc>
          <w:tcPr>
            <w:tcW w:w="3544" w:type="dxa"/>
            <w:shd w:val="clear" w:color="000000" w:fill="FFFFFF"/>
            <w:noWrap/>
            <w:vAlign w:val="center"/>
            <w:hideMark/>
          </w:tcPr>
          <w:p w:rsidR="00602656" w:rsidRPr="00334A96" w:rsidRDefault="00602656" w:rsidP="008D21AC">
            <w:pPr>
              <w:spacing w:after="0" w:line="240" w:lineRule="auto"/>
              <w:rPr>
                <w:rFonts w:ascii="Times New Roman" w:hAnsi="Times New Roman" w:cs="Times New Roman"/>
                <w:sz w:val="16"/>
                <w:szCs w:val="16"/>
              </w:rPr>
            </w:pPr>
            <w:r w:rsidRPr="00334A96">
              <w:rPr>
                <w:rFonts w:ascii="Times New Roman" w:hAnsi="Times New Roman" w:cs="Times New Roman"/>
                <w:sz w:val="16"/>
                <w:szCs w:val="16"/>
              </w:rPr>
              <w:t>итого</w:t>
            </w: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425"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567"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p>
        </w:tc>
        <w:tc>
          <w:tcPr>
            <w:tcW w:w="1276"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21 109 236,00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6 735 610,00</w:t>
            </w:r>
          </w:p>
        </w:tc>
        <w:tc>
          <w:tcPr>
            <w:tcW w:w="1134" w:type="dxa"/>
            <w:shd w:val="clear" w:color="000000" w:fill="FFFFFF"/>
            <w:noWrap/>
            <w:vAlign w:val="center"/>
            <w:hideMark/>
          </w:tcPr>
          <w:p w:rsidR="00602656" w:rsidRPr="00334A96" w:rsidRDefault="00602656" w:rsidP="008D21AC">
            <w:pPr>
              <w:spacing w:after="0" w:line="240" w:lineRule="auto"/>
              <w:jc w:val="center"/>
              <w:rPr>
                <w:rFonts w:ascii="Times New Roman" w:hAnsi="Times New Roman" w:cs="Times New Roman"/>
                <w:sz w:val="16"/>
                <w:szCs w:val="16"/>
              </w:rPr>
            </w:pPr>
            <w:r w:rsidRPr="00334A96">
              <w:rPr>
                <w:rFonts w:ascii="Times New Roman" w:hAnsi="Times New Roman" w:cs="Times New Roman"/>
                <w:sz w:val="16"/>
                <w:szCs w:val="16"/>
              </w:rPr>
              <w:t>6 859 300,00</w:t>
            </w:r>
          </w:p>
        </w:tc>
      </w:tr>
    </w:tbl>
    <w:p w:rsidR="00275E59" w:rsidRPr="00334A96" w:rsidRDefault="00275E59" w:rsidP="00334A96">
      <w:pPr>
        <w:spacing w:after="0" w:line="240" w:lineRule="auto"/>
        <w:jc w:val="both"/>
        <w:rPr>
          <w:rFonts w:ascii="Times New Roman" w:hAnsi="Times New Roman" w:cs="Times New Roman"/>
          <w:sz w:val="16"/>
          <w:szCs w:val="16"/>
        </w:rPr>
      </w:pPr>
    </w:p>
    <w:p w:rsidR="00602656" w:rsidRPr="0089781B" w:rsidRDefault="00602656" w:rsidP="0089781B">
      <w:pPr>
        <w:spacing w:after="0" w:line="240" w:lineRule="auto"/>
        <w:ind w:left="-1276" w:firstLine="283"/>
        <w:jc w:val="center"/>
        <w:rPr>
          <w:rFonts w:ascii="Times New Roman" w:hAnsi="Times New Roman" w:cs="Times New Roman"/>
          <w:b/>
          <w:bCs/>
          <w:color w:val="000000" w:themeColor="text1"/>
          <w:sz w:val="20"/>
          <w:szCs w:val="20"/>
        </w:rPr>
      </w:pPr>
      <w:r w:rsidRPr="0089781B">
        <w:rPr>
          <w:rFonts w:ascii="Times New Roman" w:hAnsi="Times New Roman" w:cs="Times New Roman"/>
          <w:b/>
          <w:bCs/>
          <w:color w:val="000000" w:themeColor="text1"/>
          <w:sz w:val="20"/>
          <w:szCs w:val="20"/>
        </w:rPr>
        <w:t>Российская Федерация</w:t>
      </w:r>
    </w:p>
    <w:p w:rsidR="00602656" w:rsidRPr="0089781B" w:rsidRDefault="00602656" w:rsidP="0089781B">
      <w:pPr>
        <w:spacing w:after="0" w:line="240" w:lineRule="auto"/>
        <w:ind w:left="-1276" w:firstLine="283"/>
        <w:jc w:val="center"/>
        <w:rPr>
          <w:rFonts w:ascii="Times New Roman" w:hAnsi="Times New Roman" w:cs="Times New Roman"/>
          <w:b/>
          <w:bCs/>
          <w:color w:val="000000" w:themeColor="text1"/>
          <w:sz w:val="20"/>
          <w:szCs w:val="20"/>
        </w:rPr>
      </w:pPr>
      <w:r w:rsidRPr="0089781B">
        <w:rPr>
          <w:rFonts w:ascii="Times New Roman" w:hAnsi="Times New Roman" w:cs="Times New Roman"/>
          <w:b/>
          <w:bCs/>
          <w:color w:val="000000" w:themeColor="text1"/>
          <w:sz w:val="20"/>
          <w:szCs w:val="20"/>
        </w:rPr>
        <w:t>Новгородская область</w:t>
      </w:r>
    </w:p>
    <w:p w:rsidR="00602656" w:rsidRPr="0089781B" w:rsidRDefault="00602656" w:rsidP="0089781B">
      <w:pPr>
        <w:spacing w:after="0" w:line="240" w:lineRule="auto"/>
        <w:ind w:left="-1276" w:firstLine="283"/>
        <w:jc w:val="center"/>
        <w:rPr>
          <w:rFonts w:ascii="Times New Roman" w:hAnsi="Times New Roman" w:cs="Times New Roman"/>
          <w:b/>
          <w:color w:val="000000" w:themeColor="text1"/>
          <w:sz w:val="20"/>
          <w:szCs w:val="20"/>
        </w:rPr>
      </w:pPr>
      <w:r w:rsidRPr="0089781B">
        <w:rPr>
          <w:rFonts w:ascii="Times New Roman" w:hAnsi="Times New Roman" w:cs="Times New Roman"/>
          <w:b/>
          <w:color w:val="000000" w:themeColor="text1"/>
          <w:sz w:val="20"/>
          <w:szCs w:val="20"/>
        </w:rPr>
        <w:t>СОВЕТ ДЕПУТАТОВ ПОДДОРСКОГО СЕЛЬСКОГО ПОСЕЛЕНИЯ</w:t>
      </w:r>
    </w:p>
    <w:p w:rsidR="00602656" w:rsidRPr="0089781B" w:rsidRDefault="00602656" w:rsidP="0089781B">
      <w:pPr>
        <w:spacing w:after="0" w:line="240" w:lineRule="auto"/>
        <w:ind w:left="-1276" w:firstLine="283"/>
        <w:jc w:val="center"/>
        <w:rPr>
          <w:rFonts w:ascii="Times New Roman" w:hAnsi="Times New Roman" w:cs="Times New Roman"/>
          <w:b/>
          <w:color w:val="000000" w:themeColor="text1"/>
          <w:sz w:val="20"/>
          <w:szCs w:val="20"/>
        </w:rPr>
      </w:pPr>
      <w:r w:rsidRPr="0089781B">
        <w:rPr>
          <w:rFonts w:ascii="Times New Roman" w:hAnsi="Times New Roman" w:cs="Times New Roman"/>
          <w:b/>
          <w:color w:val="000000" w:themeColor="text1"/>
          <w:sz w:val="20"/>
          <w:szCs w:val="20"/>
        </w:rPr>
        <w:t>Р Е Ш Е Н И Е</w:t>
      </w:r>
    </w:p>
    <w:p w:rsidR="00602656" w:rsidRPr="0089781B" w:rsidRDefault="00602656" w:rsidP="0089781B">
      <w:pPr>
        <w:spacing w:after="0" w:line="240" w:lineRule="auto"/>
        <w:ind w:left="-1276" w:firstLine="283"/>
        <w:jc w:val="center"/>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от  25.05.2021  № 36</w:t>
      </w:r>
    </w:p>
    <w:p w:rsidR="00602656" w:rsidRPr="0089781B" w:rsidRDefault="00602656" w:rsidP="0089781B">
      <w:pPr>
        <w:spacing w:after="0" w:line="240" w:lineRule="auto"/>
        <w:ind w:left="-1276" w:firstLine="283"/>
        <w:jc w:val="center"/>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с.Поддорье</w:t>
      </w:r>
    </w:p>
    <w:p w:rsidR="0089781B" w:rsidRPr="0089781B" w:rsidRDefault="0089781B" w:rsidP="0089781B">
      <w:pPr>
        <w:spacing w:after="0" w:line="240" w:lineRule="auto"/>
        <w:ind w:left="-1276" w:firstLine="283"/>
        <w:jc w:val="center"/>
        <w:rPr>
          <w:rFonts w:ascii="Times New Roman" w:hAnsi="Times New Roman" w:cs="Times New Roman"/>
          <w:b/>
          <w:bCs/>
          <w:color w:val="000000" w:themeColor="text1"/>
          <w:sz w:val="20"/>
          <w:szCs w:val="20"/>
        </w:rPr>
      </w:pPr>
      <w:r w:rsidRPr="0089781B">
        <w:rPr>
          <w:rFonts w:ascii="Times New Roman" w:hAnsi="Times New Roman" w:cs="Times New Roman"/>
          <w:b/>
          <w:color w:val="000000" w:themeColor="text1"/>
          <w:sz w:val="20"/>
          <w:szCs w:val="20"/>
        </w:rPr>
        <w:t>О внесении изменений в Положение о бюджетном процессе в Поддорском сельском поселении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Совет депутатов Поддорского сельского поселения</w:t>
      </w:r>
    </w:p>
    <w:p w:rsidR="00602656" w:rsidRPr="0089781B" w:rsidRDefault="00602656" w:rsidP="0089781B">
      <w:pPr>
        <w:spacing w:after="0" w:line="240" w:lineRule="auto"/>
        <w:ind w:left="-1276" w:firstLine="283"/>
        <w:jc w:val="both"/>
        <w:rPr>
          <w:rFonts w:ascii="Times New Roman" w:hAnsi="Times New Roman" w:cs="Times New Roman"/>
          <w:b/>
          <w:bCs/>
          <w:color w:val="000000" w:themeColor="text1"/>
          <w:sz w:val="20"/>
          <w:szCs w:val="20"/>
        </w:rPr>
      </w:pPr>
      <w:r w:rsidRPr="0089781B">
        <w:rPr>
          <w:rFonts w:ascii="Times New Roman" w:hAnsi="Times New Roman" w:cs="Times New Roman"/>
          <w:b/>
          <w:bCs/>
          <w:color w:val="000000" w:themeColor="text1"/>
          <w:sz w:val="20"/>
          <w:szCs w:val="20"/>
        </w:rPr>
        <w:t>РЕШИЛ:</w:t>
      </w: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rPr>
        <w:lastRenderedPageBreak/>
        <w:t>1. Внести в Положение о бюджетном процессе в Поддорском сельском поселении, утвержденное решением Совета депутатов Поддорского сельского поселения от 10.11.2016 № 42 следующие изменения:</w:t>
      </w: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rPr>
        <w:t>1) Пункт 1 Изложить в следующей редакции:</w:t>
      </w: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rPr>
        <w:t>«Бюджетный процесс в Поддорском сельском поселении - регламентируемая нормами права деятельность Совета депутатов Поддорского сельского поселения (далее - Совет депутатов), комитета финансов Администрации Поддорского муниципального района (далее - комитет финансов ), других участников бюджетного процесса по составлению и рассмотрению проекта бюджета сельского поселения, утверждению, исполнению и контролю за исполнением бюджета сельского поселения, осуществлению бюджетного учета, составлению, внешней проверке, рассмотрению и утверждению бюджетной отчетности.»</w:t>
      </w: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rPr>
        <w:t>2) В абзаце 1 пункта 3 текст «Нормативные правовые акты  » заменить текстом «Бюджетное законодательство»</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3) Пункт 10. Изложить в следующей редакции: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«10. Комитет финансов устанавливает порядок предоставления утвержденного бюджета поселения, отчетов об исполнении бюджета поселения и иной бюджетной отчетности, установленной областными органами государственной власти.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Комитет финансов осуществляет проведение общественных обсуждений по проекту бюджета сельского поселения на очередной финансовый год и плановый период и годовому отчету об исполнении бюджета сельского поселения в соответствии с пунктом 46</w:t>
      </w:r>
      <w:r w:rsidRPr="0089781B">
        <w:rPr>
          <w:rFonts w:ascii="Times New Roman" w:hAnsi="Times New Roman" w:cs="Times New Roman"/>
          <w:color w:val="000000" w:themeColor="text1"/>
          <w:sz w:val="20"/>
          <w:szCs w:val="20"/>
          <w:vertAlign w:val="superscript"/>
        </w:rPr>
        <w:t xml:space="preserve"> </w:t>
      </w:r>
      <w:r w:rsidRPr="0089781B">
        <w:rPr>
          <w:rFonts w:ascii="Times New Roman" w:hAnsi="Times New Roman" w:cs="Times New Roman"/>
          <w:color w:val="000000" w:themeColor="text1"/>
          <w:sz w:val="20"/>
          <w:szCs w:val="20"/>
        </w:rPr>
        <w:t xml:space="preserve">  настоящего положения.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Администрация муниципального района вправе наделять отдельными бюджетными полномочиями комитет финансов.»</w:t>
      </w: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rPr>
        <w:t xml:space="preserve">       4) В пункте 12 текст «до 30 ноября » заменить текстом « до 1 ноября»;</w:t>
      </w: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rPr>
        <w:t xml:space="preserve">       5) Пункт 14. Изложить в следующей редакции: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b/>
          <w:color w:val="000000" w:themeColor="text1"/>
          <w:sz w:val="20"/>
          <w:szCs w:val="20"/>
        </w:rPr>
        <w:t xml:space="preserve"> «</w:t>
      </w:r>
      <w:r w:rsidRPr="0089781B">
        <w:rPr>
          <w:rFonts w:ascii="Times New Roman" w:hAnsi="Times New Roman" w:cs="Times New Roman"/>
          <w:color w:val="000000" w:themeColor="text1"/>
          <w:sz w:val="20"/>
          <w:szCs w:val="20"/>
        </w:rPr>
        <w:t>14. В целях своевременного и качественного составления проекта бюджета сельского поселения комитет финансов имеет право получать необходимые сведения от иных органов.</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Составление проекта бюджета сельского поселения основывается на:</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прогнозе социально-экономического развития;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основных направлениях бюджетной и налоговой политики;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основных направлениях таможенно-тарифной политики Российской Федерации;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бюджетном прогнозе (проекте бюджетного прогноза, проекте изменений бюджетного прогноза) на долгосрочный период;</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государственных (муниципальных) программах (проектах муниципальных программ, проектах изменений указанных программ).»</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6) Пункт 46 . Изложить в следующей редакции: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«46. Общественные обсуждения по проекту бюджета сельского поселения и годовому отчету об исполнении бюджета сельского поселения (далее - общественные обсуждения) проводятся в целях информирования граждан, проживающих на территории Поддорского сельского поселения, и выявления общественного мнения о решениях органов местного самоуправления Поддорского сельского поселения в сфере бюджетных правоотношений.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Результаты общественных обсуждений носят для органов местного самоуправления Поддорского сельского поселения рекомендательный характер.</w:t>
      </w:r>
    </w:p>
    <w:p w:rsidR="00602656" w:rsidRPr="0089781B" w:rsidRDefault="00602656" w:rsidP="0089781B">
      <w:pPr>
        <w:spacing w:after="0" w:line="240" w:lineRule="auto"/>
        <w:ind w:left="-1276" w:firstLine="283"/>
        <w:jc w:val="both"/>
        <w:rPr>
          <w:rFonts w:ascii="Times New Roman" w:eastAsia="Arial Unicode MS" w:hAnsi="Times New Roman" w:cs="Times New Roman"/>
          <w:color w:val="000000" w:themeColor="text1"/>
          <w:sz w:val="20"/>
          <w:szCs w:val="20"/>
          <w:lang w:bidi="ru-RU"/>
        </w:rPr>
      </w:pPr>
      <w:r w:rsidRPr="0089781B">
        <w:rPr>
          <w:rFonts w:ascii="Times New Roman" w:hAnsi="Times New Roman" w:cs="Times New Roman"/>
          <w:color w:val="000000" w:themeColor="text1"/>
          <w:sz w:val="20"/>
          <w:szCs w:val="20"/>
        </w:rPr>
        <w:t xml:space="preserve"> Общественные обсуждения проводятся в электронной форме посредством использования информационно-телекоммуникационной сети «Интернет» в соответствии с п</w:t>
      </w:r>
      <w:r w:rsidRPr="0089781B">
        <w:rPr>
          <w:rFonts w:ascii="Times New Roman" w:hAnsi="Times New Roman" w:cs="Times New Roman"/>
          <w:bCs/>
          <w:color w:val="000000" w:themeColor="text1"/>
          <w:sz w:val="20"/>
          <w:szCs w:val="20"/>
        </w:rPr>
        <w:t xml:space="preserve">орядком подготовки и проведения </w:t>
      </w:r>
      <w:r w:rsidRPr="0089781B">
        <w:rPr>
          <w:rFonts w:ascii="Times New Roman" w:hAnsi="Times New Roman" w:cs="Times New Roman"/>
          <w:color w:val="000000" w:themeColor="text1"/>
          <w:sz w:val="20"/>
          <w:szCs w:val="20"/>
        </w:rPr>
        <w:t>общественных обсуждений настоящего решения.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Общественные обсуждения проводятся: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1) по проекту бюджета сельского поселения - в период со дня внесения на Совет депутатов Поддорского сельского поселения проекта решения о бюджете сельского поселения на очередной финансовый год и плановый период до дня его рассмотрения Советом депутатов сельского поселения;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2) по годовому отчету об исполнении бюджета сельского поселения - в период со дня внесения на Совет депутатов Поддорского сельского поселения проекта решения о годовом отчете об исполнении бюджета сельского поселения до дня его рассмотрения Советом депутатов сельского поселения, но не ранее направления Контрольно-счетной палатой Поддорского муниципального района заключения на годовой отчет об исполнении  бюджета сельского поселения.</w:t>
      </w:r>
    </w:p>
    <w:p w:rsidR="00602656" w:rsidRPr="0089781B" w:rsidRDefault="00602656" w:rsidP="0089781B">
      <w:pPr>
        <w:spacing w:after="0" w:line="240" w:lineRule="auto"/>
        <w:ind w:left="-1276" w:firstLine="283"/>
        <w:jc w:val="both"/>
        <w:rPr>
          <w:rFonts w:ascii="Times New Roman" w:hAnsi="Times New Roman" w:cs="Times New Roman"/>
          <w:bCs/>
          <w:color w:val="000000" w:themeColor="text1"/>
          <w:sz w:val="20"/>
          <w:szCs w:val="20"/>
        </w:rPr>
      </w:pPr>
      <w:bookmarkStart w:id="0" w:name="Par18"/>
      <w:bookmarkEnd w:id="0"/>
      <w:r w:rsidRPr="0089781B">
        <w:rPr>
          <w:rFonts w:ascii="Times New Roman" w:hAnsi="Times New Roman" w:cs="Times New Roman"/>
          <w:bCs/>
          <w:color w:val="000000" w:themeColor="text1"/>
          <w:sz w:val="20"/>
          <w:szCs w:val="20"/>
        </w:rPr>
        <w:t xml:space="preserve">Порядок подготовки и проведения </w:t>
      </w:r>
      <w:r w:rsidRPr="0089781B">
        <w:rPr>
          <w:rFonts w:ascii="Times New Roman" w:hAnsi="Times New Roman" w:cs="Times New Roman"/>
          <w:color w:val="000000" w:themeColor="text1"/>
          <w:sz w:val="20"/>
          <w:szCs w:val="20"/>
        </w:rPr>
        <w:t xml:space="preserve">общественных </w:t>
      </w:r>
      <w:r w:rsidRPr="0089781B">
        <w:rPr>
          <w:rFonts w:ascii="Times New Roman" w:hAnsi="Times New Roman" w:cs="Times New Roman"/>
          <w:color w:val="000000" w:themeColor="text1"/>
          <w:sz w:val="20"/>
          <w:szCs w:val="20"/>
        </w:rPr>
        <w:tab/>
        <w:t>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В общественных обсуждениях вправе принимать участие граждане, представители организаций, общественных объединений, осуществляющих деятельность на территории Поддорского поселения, представители средств массовой информации, представители органов местного самоуправления поселения, иные заинтересованные лица (далее - участники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Дата и время начала, дата и время окончания проведения общественных обсуждений, а также лицо, ответственное за проведение общественных обсуждений устанавливаются правовым актом Администрации муниципального района о назначении общественных обсуждений. </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Проект бюджета сельского поселения, годовой отчет об исполнении  бюджета сельского поселения, правовой акт Администрации муниципального района о назначении общественных обсуждений подлежат официальному опубликованию в муниципальной газете «Поддорский вестник» и на официальном сайте Администрации  муниципального района в информационно-телекоммуникационной сети «Интернет» не позднее чем за десять календарных дней до даты начала проведения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lastRenderedPageBreak/>
        <w:t xml:space="preserve">       На официальном сайте Администрации  муниципального района в информационно-телекоммуникационной сети «Интернет» не позднее чем за десять календарных дней до даты начала  проведения общественных обсуждений размещается информационное сообщение о проведении общественных обсуждений с указанием даты и времени начала, даты и времени окончания проведения общественных обсуждений, порядка их проведения и определения их результатов, адреса официального сайта Администрации  муниципального района в информационно-телекоммуникационной сети «Интернет», на котором размещен проект бюджета  сельского поселения, годовой отчет об исполнении бюджета сельского поселения, почтового адреса и адреса электронной почты Администрации  муниципального района.</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Участники общественных обсуждений в течение срока проведения общественных обсуждений, указанного в информационном сообщении, вправе представить предложения, замечания и вопросы по проекту бюджета сельского поселения, годовому отчету об исполнении бюджета сельского поселения.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Предложения, замечания и вопросы по проекту бюджета сельского поселения, годовому отчету об исполнении бюджета сельского поселения направляются в письменном виде на почтовый адрес или в электронном виде на адрес электронной почты Администрации  муниципального района, указанный в информационном сообщении о проведении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Предложения, замечания и вопросы направляются участниками общественных обсуждений с указанием:</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для физических лиц - фамилии, имени, отчества (при наличии), адреса места жительства или пребывания, адреса электронной почты (при наличии);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для юридических лиц, общественных объединений - наименования, места нахождения и адреса.</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Предложения, замечания и вопросы по проекту бюджета сельского поселения, годовому отчету об исполнении бюджета сельского поселения, направленные в письменном виде на почтовый адрес или в электронном виде на адрес электронной почты Администрации  муниципального района, публикуются на официальном сайте Администрации  муниципального района в информационно-телекоммуникационной сети «Интернет», на котором размещен проект бюджета сельского поселения, годовой отчет об исполнении бюджета сельского поселения, в течение срока проведения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Предложения, замечания и вопросы по проекту бюджета сельского поселения, годовому отчету об исполнении бюджета сельского поселения подлежат обязательному рассмотрению организатором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Поступившие предложения, замечания и вопросы, а также результаты их рассмотрения обобщаются и учитываются в итоговом документе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Итоговый документ общественных обсуждений оформляется и подписывается лицом, ответственным за проведение общественных обсуждений, в течение пяти календарных дней со дня, следующего за днем окончания проведения общественных обсуждений, но не позднее чем за пять календарных дней до рассмотрения Советом депутатов Поддорского сельского поселения проекта решения Совета о бюджете сельского поселения на очередной финансовый год и плановый период, до рассмотрения Советом депутатов Поддорского сельского поселения проекта решения Совета о годовом отчете об исполнении бюджета сельского поселения.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Итоговый документ общественных обсуждений должен содержать:</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1) наименование проекта бюджета сельского поселения или годового отчета об исполнении бюджета сельского поселения, по которому проводились общественные обсуждения;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2) дату и время начала, дату и время окончания проведения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3) количество участников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4) предложения, замечания, вопросы, высказанные участниками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5) результаты рассмотрения органами местного самоуправления  Поддорского сельского поселения предложений, замечаний, вопросов, высказанных участниками общественных обсуждений.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Итоговый документ общественных обсуждений размещается на официальном сайте Администрации муниципального района в информационно-телекоммуникационной сети «Интернет» и направляется в Совет депутатов Поддорского сельского поселения в следующие сроки: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1) итоговый документ общественных обсуждений по проекту бюджета сельского поселения - не позднее чем за три календарных дня до рассмотрения Советом депутатов Поддорского сельского поселения проекта решения Совета о бюджете сельского поселения на очередной финансовый год и плановый период;</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2) итоговый документ общественных обсуждений по годовому отчету об исполнении бюджета сельского поселения - не позднее чем за три календарных дня до рассмотрения Советом депутатов Поддорского сельского поселения проекта решения Совета о годовом отчете об исполнении бюджета сельского поселения ».</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pacing w:val="-2"/>
          <w:sz w:val="20"/>
          <w:szCs w:val="20"/>
        </w:rPr>
        <w:t xml:space="preserve">   2.</w:t>
      </w:r>
      <w:r w:rsidRPr="0089781B">
        <w:rPr>
          <w:rFonts w:ascii="Times New Roman" w:hAnsi="Times New Roman" w:cs="Times New Roman"/>
          <w:color w:val="000000" w:themeColor="text1"/>
          <w:sz w:val="20"/>
          <w:szCs w:val="20"/>
        </w:rPr>
        <w:t xml:space="preserve"> Опубликовать  решение в муниципальной газете  «Поддорский вестник».</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pacing w:val="-2"/>
          <w:sz w:val="20"/>
          <w:szCs w:val="20"/>
        </w:rPr>
      </w:pPr>
      <w:r w:rsidRPr="0089781B">
        <w:rPr>
          <w:rFonts w:ascii="Times New Roman" w:hAnsi="Times New Roman" w:cs="Times New Roman"/>
          <w:color w:val="000000" w:themeColor="text1"/>
          <w:spacing w:val="-2"/>
          <w:sz w:val="20"/>
          <w:szCs w:val="20"/>
        </w:rPr>
        <w:t xml:space="preserve">            3.Настоящее решение вступает в силу со дня его официального опубликования.</w:t>
      </w:r>
    </w:p>
    <w:p w:rsidR="00602656" w:rsidRPr="0089781B" w:rsidRDefault="00602656" w:rsidP="0089781B">
      <w:pPr>
        <w:spacing w:after="0" w:line="240" w:lineRule="auto"/>
        <w:ind w:left="-1276" w:firstLine="283"/>
        <w:jc w:val="both"/>
        <w:rPr>
          <w:rFonts w:ascii="Times New Roman" w:hAnsi="Times New Roman" w:cs="Times New Roman"/>
          <w:b/>
          <w:bCs/>
          <w:color w:val="000000" w:themeColor="text1"/>
          <w:sz w:val="20"/>
          <w:szCs w:val="20"/>
        </w:rPr>
      </w:pP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rPr>
        <w:t xml:space="preserve"> </w:t>
      </w:r>
      <w:r w:rsidRPr="0089781B">
        <w:rPr>
          <w:rFonts w:ascii="Times New Roman" w:hAnsi="Times New Roman" w:cs="Times New Roman"/>
          <w:b/>
          <w:color w:val="000000" w:themeColor="text1"/>
          <w:sz w:val="20"/>
          <w:szCs w:val="20"/>
        </w:rPr>
        <w:t xml:space="preserve">Глава  Поддорского сельского поселения           </w:t>
      </w:r>
      <w:r w:rsidR="0089781B">
        <w:rPr>
          <w:rFonts w:ascii="Times New Roman" w:hAnsi="Times New Roman" w:cs="Times New Roman"/>
          <w:b/>
          <w:color w:val="000000" w:themeColor="text1"/>
          <w:sz w:val="20"/>
          <w:szCs w:val="20"/>
        </w:rPr>
        <w:t xml:space="preserve">                                                                            </w:t>
      </w:r>
      <w:r w:rsidRPr="0089781B">
        <w:rPr>
          <w:rFonts w:ascii="Times New Roman" w:hAnsi="Times New Roman" w:cs="Times New Roman"/>
          <w:b/>
          <w:color w:val="000000" w:themeColor="text1"/>
          <w:sz w:val="20"/>
          <w:szCs w:val="20"/>
        </w:rPr>
        <w:t xml:space="preserve">              С.Н.Никитина</w:t>
      </w:r>
    </w:p>
    <w:p w:rsidR="00275E59" w:rsidRPr="0089781B" w:rsidRDefault="00275E59" w:rsidP="0089781B">
      <w:pPr>
        <w:spacing w:after="0" w:line="240" w:lineRule="auto"/>
        <w:ind w:left="-1276" w:firstLine="283"/>
        <w:jc w:val="both"/>
        <w:rPr>
          <w:rFonts w:ascii="Times New Roman" w:hAnsi="Times New Roman" w:cs="Times New Roman"/>
          <w:color w:val="000000" w:themeColor="text1"/>
          <w:sz w:val="20"/>
          <w:szCs w:val="20"/>
        </w:rPr>
      </w:pPr>
    </w:p>
    <w:p w:rsidR="00602656" w:rsidRPr="0089781B" w:rsidRDefault="00602656" w:rsidP="0089781B">
      <w:pPr>
        <w:spacing w:after="0" w:line="240" w:lineRule="auto"/>
        <w:ind w:left="-1276" w:firstLine="283"/>
        <w:jc w:val="center"/>
        <w:rPr>
          <w:rFonts w:ascii="Times New Roman" w:hAnsi="Times New Roman" w:cs="Times New Roman"/>
          <w:b/>
          <w:bCs/>
          <w:color w:val="000000" w:themeColor="text1"/>
          <w:sz w:val="20"/>
          <w:szCs w:val="20"/>
        </w:rPr>
      </w:pPr>
      <w:r w:rsidRPr="0089781B">
        <w:rPr>
          <w:rFonts w:ascii="Times New Roman" w:hAnsi="Times New Roman" w:cs="Times New Roman"/>
          <w:b/>
          <w:bCs/>
          <w:color w:val="000000" w:themeColor="text1"/>
          <w:sz w:val="20"/>
          <w:szCs w:val="20"/>
        </w:rPr>
        <w:t>Российская Федерация</w:t>
      </w:r>
    </w:p>
    <w:p w:rsidR="00602656" w:rsidRPr="0089781B" w:rsidRDefault="00602656" w:rsidP="0089781B">
      <w:pPr>
        <w:spacing w:after="0" w:line="240" w:lineRule="auto"/>
        <w:ind w:left="-1276" w:firstLine="283"/>
        <w:jc w:val="center"/>
        <w:rPr>
          <w:rFonts w:ascii="Times New Roman" w:hAnsi="Times New Roman" w:cs="Times New Roman"/>
          <w:b/>
          <w:bCs/>
          <w:color w:val="000000" w:themeColor="text1"/>
          <w:sz w:val="20"/>
          <w:szCs w:val="20"/>
        </w:rPr>
      </w:pPr>
      <w:r w:rsidRPr="0089781B">
        <w:rPr>
          <w:rFonts w:ascii="Times New Roman" w:hAnsi="Times New Roman" w:cs="Times New Roman"/>
          <w:b/>
          <w:bCs/>
          <w:color w:val="000000" w:themeColor="text1"/>
          <w:sz w:val="20"/>
          <w:szCs w:val="20"/>
        </w:rPr>
        <w:t>Новгородская область</w:t>
      </w:r>
    </w:p>
    <w:p w:rsidR="00602656" w:rsidRPr="0089781B" w:rsidRDefault="00602656" w:rsidP="0089781B">
      <w:pPr>
        <w:spacing w:after="0" w:line="240" w:lineRule="auto"/>
        <w:ind w:left="-1276" w:firstLine="283"/>
        <w:jc w:val="center"/>
        <w:rPr>
          <w:rFonts w:ascii="Times New Roman" w:hAnsi="Times New Roman" w:cs="Times New Roman"/>
          <w:b/>
          <w:color w:val="000000" w:themeColor="text1"/>
          <w:sz w:val="20"/>
          <w:szCs w:val="20"/>
        </w:rPr>
      </w:pPr>
      <w:r w:rsidRPr="0089781B">
        <w:rPr>
          <w:rFonts w:ascii="Times New Roman" w:hAnsi="Times New Roman" w:cs="Times New Roman"/>
          <w:b/>
          <w:color w:val="000000" w:themeColor="text1"/>
          <w:sz w:val="20"/>
          <w:szCs w:val="20"/>
        </w:rPr>
        <w:t>СОВЕТ ДЕПУТАТОВ ПОДДОРСКОГО СЕЛЬСКОГО ПОСЕЛЕНИЯ</w:t>
      </w:r>
    </w:p>
    <w:p w:rsidR="00602656" w:rsidRPr="0089781B" w:rsidRDefault="00602656" w:rsidP="0089781B">
      <w:pPr>
        <w:spacing w:after="0" w:line="240" w:lineRule="auto"/>
        <w:ind w:left="-1276" w:firstLine="283"/>
        <w:jc w:val="center"/>
        <w:rPr>
          <w:rFonts w:ascii="Times New Roman" w:hAnsi="Times New Roman" w:cs="Times New Roman"/>
          <w:b/>
          <w:color w:val="000000" w:themeColor="text1"/>
          <w:sz w:val="20"/>
          <w:szCs w:val="20"/>
        </w:rPr>
      </w:pPr>
      <w:r w:rsidRPr="0089781B">
        <w:rPr>
          <w:rFonts w:ascii="Times New Roman" w:hAnsi="Times New Roman" w:cs="Times New Roman"/>
          <w:b/>
          <w:color w:val="000000" w:themeColor="text1"/>
          <w:sz w:val="20"/>
          <w:szCs w:val="20"/>
        </w:rPr>
        <w:t>Р Е Ш Е Н И Е</w:t>
      </w:r>
    </w:p>
    <w:p w:rsidR="00602656" w:rsidRPr="0089781B" w:rsidRDefault="00602656" w:rsidP="0089781B">
      <w:pPr>
        <w:spacing w:after="0" w:line="240" w:lineRule="auto"/>
        <w:ind w:left="-1276" w:firstLine="283"/>
        <w:jc w:val="center"/>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от  25.05.2021  № 37</w:t>
      </w:r>
    </w:p>
    <w:p w:rsidR="00602656" w:rsidRPr="0089781B" w:rsidRDefault="00602656" w:rsidP="0089781B">
      <w:pPr>
        <w:spacing w:after="0" w:line="240" w:lineRule="auto"/>
        <w:ind w:left="-1276" w:firstLine="283"/>
        <w:jc w:val="center"/>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с.Поддорье</w:t>
      </w:r>
    </w:p>
    <w:p w:rsidR="0089781B" w:rsidRPr="0089781B" w:rsidRDefault="0089781B" w:rsidP="0089781B">
      <w:pPr>
        <w:spacing w:after="0" w:line="240" w:lineRule="auto"/>
        <w:ind w:left="-1276" w:firstLine="283"/>
        <w:jc w:val="center"/>
        <w:rPr>
          <w:rFonts w:ascii="Times New Roman" w:hAnsi="Times New Roman" w:cs="Times New Roman"/>
          <w:b/>
          <w:bCs/>
          <w:color w:val="000000" w:themeColor="text1"/>
          <w:sz w:val="20"/>
          <w:szCs w:val="20"/>
        </w:rPr>
      </w:pPr>
      <w:r w:rsidRPr="0089781B">
        <w:rPr>
          <w:rFonts w:ascii="Times New Roman" w:hAnsi="Times New Roman" w:cs="Times New Roman"/>
          <w:b/>
          <w:color w:val="000000" w:themeColor="text1"/>
          <w:sz w:val="20"/>
          <w:szCs w:val="20"/>
          <w:lang w:eastAsia="ar-SA"/>
        </w:rPr>
        <w:t>О внесении изменений в Правила благоустройства территории Поддорского сельского поселения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lang w:eastAsia="ar-SA"/>
        </w:rPr>
      </w:pPr>
      <w:r w:rsidRPr="0089781B">
        <w:rPr>
          <w:rFonts w:ascii="Times New Roman" w:hAnsi="Times New Roman" w:cs="Times New Roman"/>
          <w:color w:val="000000" w:themeColor="text1"/>
          <w:sz w:val="20"/>
          <w:szCs w:val="20"/>
          <w:lang w:eastAsia="ar-SA"/>
        </w:rPr>
        <w:t xml:space="preserve">В соответствии с Федеральным законом от 06.10.2003 г. № 131-ФЗ «Об общих принципах организации местного самоуправления в Российской Федерации», Уставом Поддорского муниципального района, </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lang w:eastAsia="ar-SA"/>
        </w:rPr>
      </w:pPr>
      <w:r w:rsidRPr="0089781B">
        <w:rPr>
          <w:rFonts w:ascii="Times New Roman" w:hAnsi="Times New Roman" w:cs="Times New Roman"/>
          <w:color w:val="000000" w:themeColor="text1"/>
          <w:sz w:val="20"/>
          <w:szCs w:val="20"/>
          <w:lang w:eastAsia="ar-SA"/>
        </w:rPr>
        <w:lastRenderedPageBreak/>
        <w:t xml:space="preserve">Совет депутатов Поддорского сельского поселения </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lang w:eastAsia="ar-SA"/>
        </w:rPr>
      </w:pPr>
      <w:r w:rsidRPr="0089781B">
        <w:rPr>
          <w:rFonts w:ascii="Times New Roman" w:hAnsi="Times New Roman" w:cs="Times New Roman"/>
          <w:b/>
          <w:color w:val="000000" w:themeColor="text1"/>
          <w:sz w:val="20"/>
          <w:szCs w:val="20"/>
          <w:lang w:eastAsia="ar-SA"/>
        </w:rPr>
        <w:t>РЕШИЛ:</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lang w:eastAsia="ar-SA"/>
        </w:rPr>
      </w:pPr>
      <w:r w:rsidRPr="0089781B">
        <w:rPr>
          <w:rFonts w:ascii="Times New Roman" w:hAnsi="Times New Roman" w:cs="Times New Roman"/>
          <w:color w:val="000000" w:themeColor="text1"/>
          <w:sz w:val="20"/>
          <w:szCs w:val="20"/>
          <w:lang w:eastAsia="ar-SA"/>
        </w:rPr>
        <w:t xml:space="preserve">Внести изменения в Правила благоустройства территории Поддорского сельского поселения, утвержденные решением Совета депутатов Поддорского сельского поселения № 73 от 19.10.2017 года «Об утверждении Правил благоустройства территории Поддорского сельского поселения»: </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lang w:eastAsia="ar-SA"/>
        </w:rPr>
      </w:pPr>
      <w:r w:rsidRPr="0089781B">
        <w:rPr>
          <w:rFonts w:ascii="Times New Roman" w:hAnsi="Times New Roman" w:cs="Times New Roman"/>
          <w:color w:val="000000" w:themeColor="text1"/>
          <w:sz w:val="20"/>
          <w:szCs w:val="20"/>
          <w:lang w:eastAsia="ar-SA"/>
        </w:rPr>
        <w:t>1.1. Изложить пункт 12 раздела 7 в следующей редакции: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lang w:eastAsia="ar-SA"/>
        </w:rPr>
        <w:t xml:space="preserve">  "</w:t>
      </w:r>
      <w:r w:rsidRPr="0089781B">
        <w:rPr>
          <w:rFonts w:ascii="Times New Roman" w:hAnsi="Times New Roman" w:cs="Times New Roman"/>
          <w:color w:val="000000" w:themeColor="text1"/>
          <w:sz w:val="20"/>
          <w:szCs w:val="20"/>
        </w:rPr>
        <w:t xml:space="preserve">Детские площадки предназначены для игр и </w:t>
      </w:r>
      <w:bookmarkStart w:id="1" w:name="_GoBack"/>
      <w:bookmarkEnd w:id="1"/>
      <w:r w:rsidRPr="0089781B">
        <w:rPr>
          <w:rFonts w:ascii="Times New Roman" w:hAnsi="Times New Roman" w:cs="Times New Roman"/>
          <w:color w:val="000000" w:themeColor="text1"/>
          <w:sz w:val="20"/>
          <w:szCs w:val="20"/>
        </w:rPr>
        <w:t>активного отдыха детей разных возрастов: пред дошкольного (до 3 лет), дошкольного (до 7 лет), младшего и среднего школьного возраста (7 - 12 лет). Площадки организовываются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организовываются спортивно-игровые комплексы (велодромы и тому подобное) и оборудуются специальные места для катания на самокатах, роликовых досках и коньках.</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Размещение площадок необходимо предусматривать на расстоянии, м, не менее:</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1.от окон жилых и общественных зданий:</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детские игровые (дошкольного возраста) - 12;</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для занятий физкультурой (в зависимости от шумовых</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характеристик &lt;*&gt;) 10 - 40;</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2.от площадок для мусоросборников - 20;</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3.от открытых автостоянок и паркингов вместимостью:</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10 и менее машино-мест – 25;</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 xml:space="preserve">      11 и более – 50.</w:t>
      </w:r>
    </w:p>
    <w:p w:rsidR="00602656" w:rsidRPr="0089781B" w:rsidRDefault="00602656" w:rsidP="0089781B">
      <w:pPr>
        <w:spacing w:after="0" w:line="240" w:lineRule="auto"/>
        <w:ind w:left="-1276" w:firstLine="283"/>
        <w:jc w:val="both"/>
        <w:rPr>
          <w:rFonts w:ascii="Times New Roman" w:hAnsi="Times New Roman" w:cs="Times New Roman"/>
          <w:i/>
          <w:color w:val="000000" w:themeColor="text1"/>
          <w:sz w:val="20"/>
          <w:szCs w:val="20"/>
        </w:rPr>
      </w:pPr>
      <w:r w:rsidRPr="0089781B">
        <w:rPr>
          <w:rFonts w:ascii="Times New Roman" w:hAnsi="Times New Roman" w:cs="Times New Roman"/>
          <w:color w:val="000000" w:themeColor="text1"/>
          <w:sz w:val="20"/>
          <w:szCs w:val="20"/>
        </w:rPr>
        <w:t>Детские и спортивные площадки не допускается размещать в санитарно защитной зоне.</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Детские площадки рекомендуется изолировать зелеными насаждениями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r w:rsidRPr="0089781B">
        <w:rPr>
          <w:rFonts w:ascii="Times New Roman" w:hAnsi="Times New Roman" w:cs="Times New Roman"/>
          <w:color w:val="000000" w:themeColor="text1"/>
          <w:sz w:val="20"/>
          <w:szCs w:val="20"/>
          <w:lang w:eastAsia="ar-SA"/>
        </w:rPr>
        <w:t xml:space="preserve"> Игровое оборудование должно быть сертифицировано, соответствовать требованиям санитарно-гигиенических норм, быть удобным в технической эксплуатации, эстетически привлекательным.</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Спортивные площадки предназначены для занятий физкультурой и спортом всех возрастных групп населения. Спортивные площадки проектируются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следует вести в зависимости от вида специализации площадки.</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Озеленение размещается по периметру площадки. Быстрорастущие деревья высаживаются на расстоянии от края площадки не менее 2 м. Запрещено применять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Спортивные площадки могут быть оборудованы сетчатым ограждением высотой 2,5 - 3 м, а в местах примыкания спортивных площадок друг к другу - высотой не менее 1,2 м.</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color w:val="000000" w:themeColor="text1"/>
          <w:sz w:val="20"/>
          <w:szCs w:val="20"/>
        </w:rPr>
        <w:t>Собственники и (или) обслуживающие (эксплуатирующие) организации осуществляют монтаж и установку, регулярный осмотр, контроль за состоянием и техническое обслуживание оборудования на детских игровых площадках в соответствии с требованиями  ГОСТ Р 52301-2013 «Оборудование и покрытия детских игровых площадок. Безопасность при эксплуатации. Общие требования».</w:t>
      </w:r>
    </w:p>
    <w:p w:rsidR="00602656" w:rsidRPr="0089781B" w:rsidRDefault="00602656" w:rsidP="0089781B">
      <w:pPr>
        <w:spacing w:after="0" w:line="240" w:lineRule="auto"/>
        <w:ind w:left="-1276" w:firstLine="283"/>
        <w:jc w:val="both"/>
        <w:rPr>
          <w:rFonts w:ascii="Times New Roman" w:hAnsi="Times New Roman" w:cs="Times New Roman"/>
          <w:color w:val="000000" w:themeColor="text1"/>
          <w:sz w:val="20"/>
          <w:szCs w:val="20"/>
        </w:rPr>
      </w:pPr>
      <w:r w:rsidRPr="0089781B">
        <w:rPr>
          <w:rFonts w:ascii="Times New Roman" w:hAnsi="Times New Roman" w:cs="Times New Roman"/>
          <w:i/>
          <w:color w:val="000000" w:themeColor="text1"/>
          <w:sz w:val="20"/>
          <w:szCs w:val="20"/>
        </w:rPr>
        <w:t>&lt;*&gt; Наибольшие значения следует принимать для хоккейных и футбольных площадок, наименьшие - для площадок для настольного тенниса.</w:t>
      </w:r>
    </w:p>
    <w:p w:rsidR="00602656" w:rsidRPr="0089781B" w:rsidRDefault="00602656"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color w:val="000000" w:themeColor="text1"/>
          <w:sz w:val="20"/>
          <w:szCs w:val="20"/>
          <w:lang w:eastAsia="ar-SA"/>
        </w:rPr>
        <w:t xml:space="preserve">  2. Опубликовать настоящее решение </w:t>
      </w:r>
      <w:r w:rsidRPr="0089781B">
        <w:rPr>
          <w:rFonts w:ascii="Times New Roman" w:hAnsi="Times New Roman" w:cs="Times New Roman"/>
          <w:color w:val="000000" w:themeColor="text1"/>
          <w:sz w:val="20"/>
          <w:szCs w:val="20"/>
        </w:rPr>
        <w:t>в муниципальной газете «Поддорский вестник» и на официальном сайте Администрации Поддорского муниципального района  в информационно-телекоммуникационной сети «Интернет» (</w:t>
      </w:r>
      <w:hyperlink r:id="rId10" w:history="1">
        <w:r w:rsidRPr="0089781B">
          <w:rPr>
            <w:rStyle w:val="af9"/>
            <w:rFonts w:ascii="Times New Roman" w:hAnsi="Times New Roman" w:cs="Times New Roman"/>
            <w:color w:val="000000" w:themeColor="text1"/>
            <w:sz w:val="20"/>
            <w:szCs w:val="20"/>
            <w:u w:val="none"/>
            <w:lang w:val="en-US"/>
          </w:rPr>
          <w:t>http</w:t>
        </w:r>
        <w:r w:rsidRPr="0089781B">
          <w:rPr>
            <w:rStyle w:val="af9"/>
            <w:rFonts w:ascii="Times New Roman" w:hAnsi="Times New Roman" w:cs="Times New Roman"/>
            <w:color w:val="000000" w:themeColor="text1"/>
            <w:sz w:val="20"/>
            <w:szCs w:val="20"/>
            <w:u w:val="none"/>
          </w:rPr>
          <w:t>://адмподдорье.рф</w:t>
        </w:r>
      </w:hyperlink>
      <w:r w:rsidRPr="0089781B">
        <w:rPr>
          <w:rFonts w:ascii="Times New Roman" w:hAnsi="Times New Roman" w:cs="Times New Roman"/>
          <w:color w:val="000000" w:themeColor="text1"/>
          <w:sz w:val="20"/>
          <w:szCs w:val="20"/>
        </w:rPr>
        <w:t>).</w:t>
      </w:r>
    </w:p>
    <w:p w:rsidR="00602656" w:rsidRPr="0089781B" w:rsidRDefault="00602656" w:rsidP="0089781B">
      <w:pPr>
        <w:spacing w:after="0" w:line="240" w:lineRule="auto"/>
        <w:ind w:left="-1276" w:firstLine="283"/>
        <w:jc w:val="both"/>
        <w:rPr>
          <w:rFonts w:ascii="Times New Roman" w:hAnsi="Times New Roman" w:cs="Times New Roman"/>
          <w:b/>
          <w:bCs/>
          <w:color w:val="000000" w:themeColor="text1"/>
          <w:sz w:val="20"/>
          <w:szCs w:val="20"/>
        </w:rPr>
      </w:pPr>
    </w:p>
    <w:p w:rsidR="00602656" w:rsidRPr="0089781B" w:rsidRDefault="0089781B" w:rsidP="0089781B">
      <w:pPr>
        <w:spacing w:after="0" w:line="240" w:lineRule="auto"/>
        <w:ind w:left="-1276" w:firstLine="283"/>
        <w:jc w:val="both"/>
        <w:rPr>
          <w:rFonts w:ascii="Times New Roman" w:hAnsi="Times New Roman" w:cs="Times New Roman"/>
          <w:b/>
          <w:color w:val="000000" w:themeColor="text1"/>
          <w:sz w:val="20"/>
          <w:szCs w:val="20"/>
        </w:rPr>
      </w:pPr>
      <w:r w:rsidRPr="0089781B">
        <w:rPr>
          <w:rFonts w:ascii="Times New Roman" w:hAnsi="Times New Roman" w:cs="Times New Roman"/>
          <w:b/>
          <w:color w:val="000000" w:themeColor="text1"/>
          <w:sz w:val="20"/>
          <w:szCs w:val="20"/>
        </w:rPr>
        <w:t xml:space="preserve">Глава </w:t>
      </w:r>
      <w:r w:rsidR="00602656" w:rsidRPr="0089781B">
        <w:rPr>
          <w:rFonts w:ascii="Times New Roman" w:hAnsi="Times New Roman" w:cs="Times New Roman"/>
          <w:b/>
          <w:color w:val="000000" w:themeColor="text1"/>
          <w:sz w:val="20"/>
          <w:szCs w:val="20"/>
        </w:rPr>
        <w:t xml:space="preserve">Поддорского сельского поселения            </w:t>
      </w:r>
      <w:r>
        <w:rPr>
          <w:rFonts w:ascii="Times New Roman" w:hAnsi="Times New Roman" w:cs="Times New Roman"/>
          <w:b/>
          <w:color w:val="000000" w:themeColor="text1"/>
          <w:sz w:val="20"/>
          <w:szCs w:val="20"/>
        </w:rPr>
        <w:t xml:space="preserve">                                                                              </w:t>
      </w:r>
      <w:r w:rsidR="00602656" w:rsidRPr="0089781B">
        <w:rPr>
          <w:rFonts w:ascii="Times New Roman" w:hAnsi="Times New Roman" w:cs="Times New Roman"/>
          <w:b/>
          <w:color w:val="000000" w:themeColor="text1"/>
          <w:sz w:val="20"/>
          <w:szCs w:val="20"/>
        </w:rPr>
        <w:t xml:space="preserve">             С.Н.Никитина</w:t>
      </w:r>
    </w:p>
    <w:p w:rsidR="00275E59" w:rsidRPr="004D3A37" w:rsidRDefault="00275E59" w:rsidP="004D3A37">
      <w:pPr>
        <w:spacing w:after="0" w:line="240" w:lineRule="auto"/>
        <w:jc w:val="both"/>
        <w:rPr>
          <w:rFonts w:ascii="Times New Roman" w:hAnsi="Times New Roman" w:cs="Times New Roman"/>
          <w:sz w:val="16"/>
          <w:szCs w:val="16"/>
        </w:rPr>
      </w:pPr>
    </w:p>
    <w:p w:rsidR="004D3A37" w:rsidRPr="004D3A37" w:rsidRDefault="004D3A37" w:rsidP="004D3A37">
      <w:pPr>
        <w:spacing w:after="0" w:line="240" w:lineRule="auto"/>
        <w:ind w:left="-1276" w:firstLine="283"/>
        <w:jc w:val="center"/>
        <w:rPr>
          <w:rFonts w:ascii="Times New Roman" w:hAnsi="Times New Roman" w:cs="Times New Roman"/>
          <w:b/>
          <w:bCs/>
          <w:sz w:val="20"/>
          <w:szCs w:val="20"/>
        </w:rPr>
      </w:pPr>
      <w:r w:rsidRPr="004D3A37">
        <w:rPr>
          <w:rFonts w:ascii="Times New Roman" w:hAnsi="Times New Roman" w:cs="Times New Roman"/>
          <w:b/>
          <w:bCs/>
          <w:sz w:val="20"/>
          <w:szCs w:val="20"/>
        </w:rPr>
        <w:t>Российская Федерация</w:t>
      </w:r>
    </w:p>
    <w:p w:rsidR="004D3A37" w:rsidRPr="004D3A37" w:rsidRDefault="004D3A37" w:rsidP="004D3A37">
      <w:pPr>
        <w:spacing w:after="0" w:line="240" w:lineRule="auto"/>
        <w:ind w:left="-1276" w:firstLine="283"/>
        <w:jc w:val="center"/>
        <w:rPr>
          <w:rFonts w:ascii="Times New Roman" w:hAnsi="Times New Roman" w:cs="Times New Roman"/>
          <w:b/>
          <w:bCs/>
          <w:sz w:val="20"/>
          <w:szCs w:val="20"/>
        </w:rPr>
      </w:pPr>
      <w:r w:rsidRPr="004D3A37">
        <w:rPr>
          <w:rFonts w:ascii="Times New Roman" w:hAnsi="Times New Roman" w:cs="Times New Roman"/>
          <w:b/>
          <w:bCs/>
          <w:sz w:val="20"/>
          <w:szCs w:val="20"/>
        </w:rPr>
        <w:t>Новгородская область</w:t>
      </w:r>
    </w:p>
    <w:p w:rsidR="004D3A37" w:rsidRPr="004D3A37" w:rsidRDefault="004D3A37" w:rsidP="004D3A37">
      <w:pPr>
        <w:spacing w:after="0" w:line="240" w:lineRule="auto"/>
        <w:ind w:left="-1276" w:firstLine="283"/>
        <w:jc w:val="center"/>
        <w:rPr>
          <w:rFonts w:ascii="Times New Roman" w:hAnsi="Times New Roman" w:cs="Times New Roman"/>
          <w:b/>
          <w:sz w:val="20"/>
          <w:szCs w:val="20"/>
        </w:rPr>
      </w:pPr>
      <w:r w:rsidRPr="004D3A37">
        <w:rPr>
          <w:rFonts w:ascii="Times New Roman" w:hAnsi="Times New Roman" w:cs="Times New Roman"/>
          <w:b/>
          <w:sz w:val="20"/>
          <w:szCs w:val="20"/>
        </w:rPr>
        <w:t>АДМИНИСТРАЦИЯ ПОДДОРСКОГО МУНИЦИПАЛЬНОГО РАЙОНА</w:t>
      </w:r>
    </w:p>
    <w:p w:rsidR="004D3A37" w:rsidRPr="004D3A37" w:rsidRDefault="004D3A37" w:rsidP="004D3A37">
      <w:pPr>
        <w:spacing w:after="0" w:line="240" w:lineRule="auto"/>
        <w:ind w:left="-1276" w:firstLine="283"/>
        <w:jc w:val="center"/>
        <w:rPr>
          <w:rFonts w:ascii="Times New Roman" w:hAnsi="Times New Roman" w:cs="Times New Roman"/>
          <w:b/>
          <w:sz w:val="20"/>
          <w:szCs w:val="20"/>
        </w:rPr>
      </w:pPr>
      <w:r w:rsidRPr="004D3A37">
        <w:rPr>
          <w:rFonts w:ascii="Times New Roman" w:hAnsi="Times New Roman" w:cs="Times New Roman"/>
          <w:b/>
          <w:sz w:val="20"/>
          <w:szCs w:val="20"/>
        </w:rPr>
        <w:t>П О С Т А Н О В Л Е Н И Е</w:t>
      </w:r>
    </w:p>
    <w:p w:rsidR="004D3A37" w:rsidRPr="004D3A37" w:rsidRDefault="004D3A37" w:rsidP="004D3A37">
      <w:pPr>
        <w:spacing w:after="0" w:line="240" w:lineRule="auto"/>
        <w:ind w:left="-1276" w:firstLine="283"/>
        <w:jc w:val="center"/>
        <w:rPr>
          <w:rFonts w:ascii="Times New Roman" w:hAnsi="Times New Roman" w:cs="Times New Roman"/>
          <w:sz w:val="20"/>
          <w:szCs w:val="20"/>
        </w:rPr>
      </w:pPr>
      <w:r w:rsidRPr="004D3A37">
        <w:rPr>
          <w:rFonts w:ascii="Times New Roman" w:hAnsi="Times New Roman" w:cs="Times New Roman"/>
          <w:sz w:val="20"/>
          <w:szCs w:val="20"/>
        </w:rPr>
        <w:t>25.05.2021 № 228</w:t>
      </w:r>
    </w:p>
    <w:p w:rsidR="004D3A37" w:rsidRPr="004D3A37" w:rsidRDefault="004D3A37" w:rsidP="004D3A37">
      <w:pPr>
        <w:spacing w:after="0" w:line="240" w:lineRule="auto"/>
        <w:ind w:left="-1276" w:firstLine="283"/>
        <w:jc w:val="center"/>
        <w:rPr>
          <w:rFonts w:ascii="Times New Roman" w:hAnsi="Times New Roman" w:cs="Times New Roman"/>
          <w:sz w:val="20"/>
          <w:szCs w:val="20"/>
        </w:rPr>
      </w:pPr>
      <w:r w:rsidRPr="004D3A37">
        <w:rPr>
          <w:rFonts w:ascii="Times New Roman" w:hAnsi="Times New Roman" w:cs="Times New Roman"/>
          <w:sz w:val="20"/>
          <w:szCs w:val="20"/>
        </w:rPr>
        <w:t>с.Поддорье</w:t>
      </w:r>
    </w:p>
    <w:p w:rsidR="004D3A37" w:rsidRPr="004D3A37" w:rsidRDefault="004D3A37" w:rsidP="004D3A37">
      <w:pPr>
        <w:spacing w:after="0" w:line="240" w:lineRule="auto"/>
        <w:ind w:left="-1276" w:firstLine="283"/>
        <w:jc w:val="center"/>
        <w:rPr>
          <w:rFonts w:ascii="Times New Roman" w:eastAsia="Times New Roman" w:hAnsi="Times New Roman" w:cs="Times New Roman"/>
          <w:b/>
          <w:sz w:val="20"/>
          <w:szCs w:val="20"/>
        </w:rPr>
      </w:pPr>
      <w:r w:rsidRPr="004D3A37">
        <w:rPr>
          <w:rFonts w:ascii="Times New Roman" w:hAnsi="Times New Roman" w:cs="Times New Roman"/>
          <w:b/>
          <w:sz w:val="20"/>
          <w:szCs w:val="20"/>
        </w:rPr>
        <w:t>Об утверждении Положения о реализации проекта «Народный бюджет» в Поддорском сельском поселении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В соответствии со статьями 12, 132 Конституции Российской Федерации, Федеральным законом Российской Федерации от 06.10.2003 № 131-ФЗ «Об общих принципах организации местного самоуправления в Российской Федерации», в целях вовлечения граждан в обсуждение и принятие решений по эффективному распределению части средств бюджета Поддорского сельского поселения, содействия решению вопросов местного значения, внедрения механизмов инициативного бюджетирования, в соответствии с Уставом Поддорского сельского поселения, Администрация  муниципального района </w:t>
      </w:r>
      <w:r w:rsidRPr="004D3A37">
        <w:rPr>
          <w:rFonts w:ascii="Times New Roman" w:hAnsi="Times New Roman" w:cs="Times New Roman"/>
          <w:b/>
          <w:sz w:val="20"/>
          <w:szCs w:val="20"/>
        </w:rPr>
        <w:t>ПОСТАНОВЛЯЕТ:</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1.Утвердить прилагаемое Положение о реализации проекта «Народный бюджет» в Поддорского сельского поселении.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lastRenderedPageBreak/>
        <w:t>2. Контроль, за исполнением настоящего постановления, оставляю за собой.</w:t>
      </w:r>
    </w:p>
    <w:p w:rsidR="004D3A37" w:rsidRPr="004D3A37" w:rsidRDefault="004D3A37" w:rsidP="004D3A37">
      <w:pPr>
        <w:spacing w:after="0" w:line="240" w:lineRule="auto"/>
        <w:ind w:left="-1276" w:firstLine="283"/>
        <w:jc w:val="both"/>
        <w:rPr>
          <w:rFonts w:ascii="Times New Roman" w:hAnsi="Times New Roman" w:cs="Times New Roman"/>
          <w:color w:val="000000"/>
          <w:spacing w:val="-2"/>
          <w:sz w:val="20"/>
          <w:szCs w:val="20"/>
        </w:rPr>
      </w:pPr>
      <w:r w:rsidRPr="004D3A37">
        <w:rPr>
          <w:rFonts w:ascii="Times New Roman" w:hAnsi="Times New Roman" w:cs="Times New Roman"/>
          <w:sz w:val="20"/>
          <w:szCs w:val="20"/>
        </w:rPr>
        <w:t xml:space="preserve">3. Опубликовать постановление в </w:t>
      </w:r>
      <w:r w:rsidRPr="004D3A37">
        <w:rPr>
          <w:rFonts w:ascii="Times New Roman" w:hAnsi="Times New Roman" w:cs="Times New Roman"/>
          <w:color w:val="000000"/>
          <w:spacing w:val="-2"/>
          <w:sz w:val="20"/>
          <w:szCs w:val="20"/>
        </w:rPr>
        <w:t xml:space="preserve">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4D3A37">
        <w:rPr>
          <w:rFonts w:ascii="Times New Roman" w:hAnsi="Times New Roman" w:cs="Times New Roman"/>
          <w:color w:val="000000"/>
          <w:spacing w:val="-2"/>
          <w:sz w:val="20"/>
          <w:szCs w:val="20"/>
          <w:lang w:val="en-US"/>
        </w:rPr>
        <w:t>http</w:t>
      </w:r>
      <w:r w:rsidRPr="004D3A37">
        <w:rPr>
          <w:rFonts w:ascii="Times New Roman" w:hAnsi="Times New Roman" w:cs="Times New Roman"/>
          <w:color w:val="000000"/>
          <w:spacing w:val="-2"/>
          <w:sz w:val="20"/>
          <w:szCs w:val="20"/>
        </w:rPr>
        <w:t>://адмподдорье.рф).</w:t>
      </w:r>
    </w:p>
    <w:p w:rsidR="004D3A37" w:rsidRPr="004D3A37" w:rsidRDefault="004D3A37" w:rsidP="004D3A37">
      <w:pPr>
        <w:spacing w:after="0" w:line="240" w:lineRule="auto"/>
        <w:ind w:left="-1276" w:firstLine="283"/>
        <w:jc w:val="both"/>
        <w:rPr>
          <w:rFonts w:ascii="Times New Roman" w:hAnsi="Times New Roman" w:cs="Times New Roman"/>
          <w:b/>
          <w:bCs/>
          <w:sz w:val="20"/>
          <w:szCs w:val="20"/>
        </w:rPr>
      </w:pP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b/>
          <w:bCs/>
          <w:sz w:val="20"/>
          <w:szCs w:val="20"/>
        </w:rPr>
        <w:t xml:space="preserve">Глава муниципального района                                              </w:t>
      </w:r>
      <w:r>
        <w:rPr>
          <w:rFonts w:ascii="Times New Roman" w:hAnsi="Times New Roman" w:cs="Times New Roman"/>
          <w:b/>
          <w:bCs/>
          <w:sz w:val="20"/>
          <w:szCs w:val="20"/>
        </w:rPr>
        <w:t xml:space="preserve">                                                                   </w:t>
      </w:r>
      <w:r w:rsidRPr="004D3A37">
        <w:rPr>
          <w:rFonts w:ascii="Times New Roman" w:hAnsi="Times New Roman" w:cs="Times New Roman"/>
          <w:b/>
          <w:bCs/>
          <w:sz w:val="20"/>
          <w:szCs w:val="20"/>
        </w:rPr>
        <w:t xml:space="preserve">           Е.В. Панина</w:t>
      </w:r>
    </w:p>
    <w:p w:rsidR="004D3A37" w:rsidRPr="004D3A37" w:rsidRDefault="004D3A37" w:rsidP="004D3A37">
      <w:pPr>
        <w:spacing w:after="0" w:line="240" w:lineRule="auto"/>
        <w:jc w:val="both"/>
        <w:rPr>
          <w:rFonts w:ascii="Times New Roman" w:hAnsi="Times New Roman" w:cs="Times New Roman"/>
          <w:sz w:val="16"/>
          <w:szCs w:val="16"/>
        </w:rPr>
      </w:pPr>
    </w:p>
    <w:p w:rsidR="004D3A37" w:rsidRPr="004D3A37" w:rsidRDefault="004D3A37" w:rsidP="004D3A37">
      <w:pPr>
        <w:spacing w:after="0" w:line="240" w:lineRule="auto"/>
        <w:ind w:left="-1276" w:firstLine="283"/>
        <w:jc w:val="right"/>
        <w:rPr>
          <w:rFonts w:ascii="Times New Roman" w:hAnsi="Times New Roman" w:cs="Times New Roman"/>
          <w:sz w:val="20"/>
          <w:szCs w:val="20"/>
        </w:rPr>
      </w:pPr>
      <w:r w:rsidRPr="004D3A37">
        <w:rPr>
          <w:rFonts w:ascii="Times New Roman" w:hAnsi="Times New Roman" w:cs="Times New Roman"/>
          <w:sz w:val="20"/>
          <w:szCs w:val="20"/>
        </w:rPr>
        <w:t>УТВЕРЖДЕНО</w:t>
      </w:r>
    </w:p>
    <w:p w:rsidR="004D3A37" w:rsidRPr="004D3A37" w:rsidRDefault="004D3A37" w:rsidP="004D3A37">
      <w:pPr>
        <w:spacing w:after="0" w:line="240" w:lineRule="auto"/>
        <w:ind w:left="-1276" w:firstLine="283"/>
        <w:jc w:val="right"/>
        <w:rPr>
          <w:rFonts w:ascii="Times New Roman" w:hAnsi="Times New Roman" w:cs="Times New Roman"/>
          <w:sz w:val="20"/>
          <w:szCs w:val="20"/>
        </w:rPr>
      </w:pPr>
      <w:r w:rsidRPr="004D3A37">
        <w:rPr>
          <w:rFonts w:ascii="Times New Roman" w:hAnsi="Times New Roman" w:cs="Times New Roman"/>
          <w:sz w:val="20"/>
          <w:szCs w:val="20"/>
        </w:rPr>
        <w:t>постановлением Администрации</w:t>
      </w:r>
    </w:p>
    <w:p w:rsidR="004D3A37" w:rsidRPr="004D3A37" w:rsidRDefault="004D3A37" w:rsidP="004D3A37">
      <w:pPr>
        <w:spacing w:after="0" w:line="240" w:lineRule="auto"/>
        <w:ind w:left="-1276" w:firstLine="283"/>
        <w:jc w:val="right"/>
        <w:rPr>
          <w:rFonts w:ascii="Times New Roman" w:hAnsi="Times New Roman" w:cs="Times New Roman"/>
          <w:sz w:val="20"/>
          <w:szCs w:val="20"/>
        </w:rPr>
      </w:pPr>
      <w:r w:rsidRPr="004D3A37">
        <w:rPr>
          <w:rFonts w:ascii="Times New Roman" w:hAnsi="Times New Roman" w:cs="Times New Roman"/>
          <w:sz w:val="20"/>
          <w:szCs w:val="20"/>
        </w:rPr>
        <w:t>района от 25.05.2021 № 228</w:t>
      </w:r>
    </w:p>
    <w:p w:rsidR="004D3A37" w:rsidRPr="004D3A37" w:rsidRDefault="004D3A37" w:rsidP="004D3A37">
      <w:pPr>
        <w:spacing w:after="0" w:line="240" w:lineRule="auto"/>
        <w:ind w:left="-1276" w:firstLine="283"/>
        <w:jc w:val="both"/>
        <w:rPr>
          <w:rFonts w:ascii="Times New Roman" w:hAnsi="Times New Roman" w:cs="Times New Roman"/>
          <w:sz w:val="20"/>
          <w:szCs w:val="20"/>
        </w:rPr>
      </w:pPr>
    </w:p>
    <w:p w:rsidR="004D3A37" w:rsidRPr="004D3A37" w:rsidRDefault="004D3A37" w:rsidP="004D3A37">
      <w:pPr>
        <w:spacing w:after="0" w:line="240" w:lineRule="auto"/>
        <w:ind w:left="-1276" w:firstLine="283"/>
        <w:jc w:val="center"/>
        <w:rPr>
          <w:rFonts w:ascii="Times New Roman" w:hAnsi="Times New Roman" w:cs="Times New Roman"/>
          <w:b/>
          <w:sz w:val="20"/>
          <w:szCs w:val="20"/>
        </w:rPr>
      </w:pPr>
      <w:r w:rsidRPr="004D3A37">
        <w:rPr>
          <w:rFonts w:ascii="Times New Roman" w:hAnsi="Times New Roman" w:cs="Times New Roman"/>
          <w:b/>
          <w:sz w:val="20"/>
          <w:szCs w:val="20"/>
        </w:rPr>
        <w:t>ПОЛОЖЕНИЕ</w:t>
      </w:r>
    </w:p>
    <w:p w:rsidR="004D3A37" w:rsidRPr="004D3A37" w:rsidRDefault="004D3A37" w:rsidP="004D3A37">
      <w:pPr>
        <w:spacing w:after="0" w:line="240" w:lineRule="auto"/>
        <w:ind w:left="-1276" w:firstLine="283"/>
        <w:jc w:val="center"/>
        <w:rPr>
          <w:rFonts w:ascii="Times New Roman" w:hAnsi="Times New Roman" w:cs="Times New Roman"/>
          <w:b/>
          <w:sz w:val="20"/>
          <w:szCs w:val="20"/>
        </w:rPr>
      </w:pPr>
      <w:r w:rsidRPr="004D3A37">
        <w:rPr>
          <w:rFonts w:ascii="Times New Roman" w:hAnsi="Times New Roman" w:cs="Times New Roman"/>
          <w:b/>
          <w:sz w:val="20"/>
          <w:szCs w:val="20"/>
        </w:rPr>
        <w:t>о реализации проекта «Народный бюджет» в Поддорском сельском поселении</w:t>
      </w:r>
    </w:p>
    <w:p w:rsidR="004D3A37" w:rsidRPr="004D3A37" w:rsidRDefault="004D3A37" w:rsidP="004D3A37">
      <w:pPr>
        <w:spacing w:after="0" w:line="240" w:lineRule="auto"/>
        <w:ind w:left="-1276" w:firstLine="283"/>
        <w:jc w:val="both"/>
        <w:rPr>
          <w:rFonts w:ascii="Times New Roman" w:hAnsi="Times New Roman" w:cs="Times New Roman"/>
          <w:b/>
          <w:sz w:val="20"/>
          <w:szCs w:val="20"/>
        </w:rPr>
      </w:pPr>
      <w:r w:rsidRPr="004D3A37">
        <w:rPr>
          <w:rFonts w:ascii="Times New Roman" w:hAnsi="Times New Roman" w:cs="Times New Roman"/>
          <w:b/>
          <w:sz w:val="20"/>
          <w:szCs w:val="20"/>
        </w:rPr>
        <w:t>1. Общие положения</w:t>
      </w:r>
    </w:p>
    <w:p w:rsidR="004D3A37" w:rsidRPr="004D3A37" w:rsidRDefault="004D3A37" w:rsidP="004D3A37">
      <w:pPr>
        <w:spacing w:after="0" w:line="240" w:lineRule="auto"/>
        <w:ind w:left="-1276" w:firstLine="283"/>
        <w:jc w:val="both"/>
        <w:rPr>
          <w:rFonts w:ascii="Times New Roman" w:hAnsi="Times New Roman" w:cs="Times New Roman"/>
          <w:sz w:val="20"/>
          <w:szCs w:val="20"/>
          <w:vertAlign w:val="superscript"/>
        </w:rPr>
      </w:pPr>
      <w:r w:rsidRPr="004D3A37">
        <w:rPr>
          <w:rFonts w:ascii="Times New Roman" w:hAnsi="Times New Roman" w:cs="Times New Roman"/>
          <w:sz w:val="20"/>
          <w:szCs w:val="20"/>
        </w:rPr>
        <w:t>1.1. Настоящее Положение определяет цель, участников и порядок реализации проекта «Народный бюджет» в Поддорском сельском поселении.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1.2. Под проектом «Народный бюджет» (далее - проект) понимается комплекс мероприятий, направленных на определение и реализацию социально значимых проектов на территории Поддорского сельского поселения с привлечением граждан и организаций к деятельности органов местного самоуправления в решении вопросов местного значения.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1.3.Целью проекта является обеспечение участия населения Поддорского сельского поселения в решении вопросов местного значения, входящих в компетенцию органов местного самоуправления, посредством формирования заявок, содержащих описание проблем социально-экономического характера.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1.4.</w:t>
      </w:r>
      <w:r w:rsidRPr="004D3A37">
        <w:rPr>
          <w:rFonts w:ascii="Times New Roman" w:hAnsi="Times New Roman" w:cs="Times New Roman"/>
          <w:sz w:val="20"/>
          <w:szCs w:val="20"/>
        </w:rPr>
        <w:t>Задачи проекта: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1) вовлечение жителей в решение вопросов местного значения;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2) повышение эффективности бюджетных расходов за счет вовлечения жителей в процессы принятия решений на местном уровне;</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3) повышение открытости деятельности органов местного самоуправления;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4) повышение информированности и финансовой грамотности жителей.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1.5.</w:t>
      </w:r>
      <w:r w:rsidRPr="004D3A37">
        <w:rPr>
          <w:rFonts w:ascii="Times New Roman" w:hAnsi="Times New Roman" w:cs="Times New Roman"/>
          <w:sz w:val="20"/>
          <w:szCs w:val="20"/>
        </w:rPr>
        <w:t>В целях настоящего Положения используются следующие понятия: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b/>
          <w:sz w:val="20"/>
          <w:szCs w:val="20"/>
        </w:rPr>
        <w:t>бюджетная комиссия</w:t>
      </w:r>
      <w:r w:rsidRPr="004D3A37">
        <w:rPr>
          <w:rFonts w:ascii="Times New Roman" w:hAnsi="Times New Roman" w:cs="Times New Roman"/>
          <w:sz w:val="20"/>
          <w:szCs w:val="20"/>
        </w:rPr>
        <w:t xml:space="preserve"> – жители Поддорского сельского поселения, отобранные путем жеребьевки, и имеющие право вносить инициативные предложения;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b/>
          <w:sz w:val="20"/>
          <w:szCs w:val="20"/>
        </w:rPr>
        <w:t>модератор бюджетной комиссии</w:t>
      </w:r>
      <w:r w:rsidRPr="004D3A37">
        <w:rPr>
          <w:rFonts w:ascii="Times New Roman" w:hAnsi="Times New Roman" w:cs="Times New Roman"/>
          <w:sz w:val="20"/>
          <w:szCs w:val="20"/>
        </w:rPr>
        <w:t xml:space="preserve"> (далее – модератор) – физическое лицо, осуществляющее организацию и проведение заседаний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b/>
          <w:sz w:val="20"/>
          <w:szCs w:val="20"/>
        </w:rPr>
        <w:t>инициативное предложение</w:t>
      </w:r>
      <w:r w:rsidRPr="004D3A37">
        <w:rPr>
          <w:rFonts w:ascii="Times New Roman" w:hAnsi="Times New Roman" w:cs="Times New Roman"/>
          <w:sz w:val="20"/>
          <w:szCs w:val="20"/>
        </w:rPr>
        <w:t xml:space="preserve"> – предложение по распределению средств на решение вопросов местного значения в рамках проекта, выдвинутое членом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b/>
          <w:sz w:val="20"/>
          <w:szCs w:val="20"/>
        </w:rPr>
      </w:pPr>
      <w:r w:rsidRPr="004D3A37">
        <w:rPr>
          <w:rFonts w:ascii="Times New Roman" w:hAnsi="Times New Roman" w:cs="Times New Roman"/>
          <w:b/>
          <w:sz w:val="20"/>
          <w:szCs w:val="20"/>
        </w:rPr>
        <w:t>2. Организаторы проекта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2.1. Организатором проекта является Администрация Поддорского муниципального района.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2.2.</w:t>
      </w:r>
      <w:r w:rsidRPr="004D3A37">
        <w:rPr>
          <w:rFonts w:ascii="Times New Roman" w:hAnsi="Times New Roman" w:cs="Times New Roman"/>
          <w:sz w:val="20"/>
          <w:szCs w:val="20"/>
        </w:rPr>
        <w:t>Организатор проекта предоставляет помещение и осуществляет материально-техническое обеспечение проекта.</w:t>
      </w:r>
    </w:p>
    <w:p w:rsidR="004D3A37" w:rsidRPr="004D3A37" w:rsidRDefault="004D3A37" w:rsidP="004D3A37">
      <w:pPr>
        <w:spacing w:after="0" w:line="240" w:lineRule="auto"/>
        <w:ind w:left="-1276" w:firstLine="283"/>
        <w:jc w:val="both"/>
        <w:rPr>
          <w:rFonts w:ascii="Times New Roman" w:hAnsi="Times New Roman" w:cs="Times New Roman"/>
          <w:b/>
          <w:sz w:val="20"/>
          <w:szCs w:val="20"/>
        </w:rPr>
      </w:pPr>
      <w:r w:rsidRPr="004D3A37">
        <w:rPr>
          <w:rFonts w:ascii="Times New Roman" w:hAnsi="Times New Roman" w:cs="Times New Roman"/>
          <w:b/>
          <w:sz w:val="20"/>
          <w:szCs w:val="20"/>
        </w:rPr>
        <w:t>3. Сроки реализации проекта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3.1. Информационное сообщение о сборе заявок на участие в проекте размещается </w:t>
      </w:r>
      <w:r w:rsidRPr="004D3A37">
        <w:rPr>
          <w:rFonts w:ascii="Times New Roman" w:hAnsi="Times New Roman" w:cs="Times New Roman"/>
          <w:color w:val="000000"/>
          <w:spacing w:val="-2"/>
          <w:sz w:val="20"/>
          <w:szCs w:val="20"/>
        </w:rPr>
        <w:t xml:space="preserve">на официальном сайте Администрации муниципального района в информационно-телекоммуникационной сети «Интернет» </w:t>
      </w:r>
      <w:r w:rsidRPr="004D3A37">
        <w:rPr>
          <w:rFonts w:ascii="Times New Roman" w:hAnsi="Times New Roman" w:cs="Times New Roman"/>
          <w:spacing w:val="-2"/>
          <w:sz w:val="20"/>
          <w:szCs w:val="20"/>
          <w:lang w:val="en-US"/>
        </w:rPr>
        <w:t>http</w:t>
      </w:r>
      <w:r w:rsidRPr="004D3A37">
        <w:rPr>
          <w:rFonts w:ascii="Times New Roman" w:hAnsi="Times New Roman" w:cs="Times New Roman"/>
          <w:spacing w:val="-2"/>
          <w:sz w:val="20"/>
          <w:szCs w:val="20"/>
        </w:rPr>
        <w:t>://адмподдорье.рф</w:t>
      </w:r>
      <w:r w:rsidRPr="004D3A37">
        <w:rPr>
          <w:rFonts w:ascii="Times New Roman" w:hAnsi="Times New Roman" w:cs="Times New Roman"/>
          <w:sz w:val="20"/>
          <w:szCs w:val="20"/>
        </w:rPr>
        <w:t xml:space="preserve"> и в периодическом печатном издании - </w:t>
      </w:r>
      <w:r w:rsidRPr="004D3A37">
        <w:rPr>
          <w:rFonts w:ascii="Times New Roman" w:hAnsi="Times New Roman" w:cs="Times New Roman"/>
          <w:color w:val="000000"/>
          <w:spacing w:val="-2"/>
          <w:sz w:val="20"/>
          <w:szCs w:val="20"/>
        </w:rPr>
        <w:t xml:space="preserve">муниципальной газете «Поддорский вестник» </w:t>
      </w:r>
      <w:r w:rsidRPr="004D3A37">
        <w:rPr>
          <w:rFonts w:ascii="Times New Roman" w:hAnsi="Times New Roman" w:cs="Times New Roman"/>
          <w:sz w:val="20"/>
          <w:szCs w:val="20"/>
        </w:rPr>
        <w:t>не позднее 25 сентября 2021 года.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3.2. Сбор заявок на участие в проекте производится в течение 20 календарных дней со дня размещения информационного сообщения о сборе заявок на участие в проекте.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3.3. Проведение жеребьевки для создания бюджетной комиссии осуществляется в течение 10 календарных дней со дня окончания сбора заявок на участие в проекте.</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3.4. Обучение членов бюджетной комиссии и разъяснение порядка формирования и исполнения бюджета Поддорского сельского поселения осуществляется специалистами органов местного самоуправления Поддорского муниципального района в течение 30 календарных дней со дня формирования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3.5. Заседания бюджетной комиссии, рассмотрение инициативных предложений на заседаниях бюджетной комиссии (с участием представителей органов местного самоуправления Поддорского муниципального района), определение инициативных предложений, подлежащих включению в проект бюджета Поддорского сельского поселения на очередной финансовый год, производится в течение 60 календарных дней со дня формирования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3.6. Работа с отобранными инициативными предложениями в части включения их в проект бюджета Поддорского сельского поселения на очередной финансовый год осуществляется в течение 15 календарных дней со дня проведения заседания бюджетной комиссии по определению инициативных предложений, подлежащих включению в проект бюджета Поддорского сельского поселения на очередной финансовый год.</w:t>
      </w:r>
    </w:p>
    <w:p w:rsidR="004D3A37" w:rsidRPr="004D3A37" w:rsidRDefault="004D3A37" w:rsidP="004D3A37">
      <w:pPr>
        <w:spacing w:after="0" w:line="240" w:lineRule="auto"/>
        <w:ind w:left="-1276" w:firstLine="283"/>
        <w:jc w:val="both"/>
        <w:rPr>
          <w:rFonts w:ascii="Times New Roman" w:hAnsi="Times New Roman" w:cs="Times New Roman"/>
          <w:b/>
          <w:sz w:val="20"/>
          <w:szCs w:val="20"/>
        </w:rPr>
      </w:pPr>
      <w:r w:rsidRPr="004D3A37">
        <w:rPr>
          <w:rFonts w:ascii="Times New Roman" w:hAnsi="Times New Roman" w:cs="Times New Roman"/>
          <w:b/>
          <w:sz w:val="20"/>
          <w:szCs w:val="20"/>
        </w:rPr>
        <w:t>4. Участники проекта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4.1. Право на участие в проекте имеют дееспособные совершеннолетние граждане, проживающие на территории Поддорского сельского поселения, не являющиеся депутатами представительного органа местного самоуправления, муниципальными служащими и иными работниками органов местного самоуправления, подавшие заявку на участие в проекте.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4.2. Организаторы проекта объявляют о сборе заявок на участие в проекте в срок, предусмотренный в подпункте 3.1 пункта 3 настоящего Положения.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lastRenderedPageBreak/>
        <w:t>4.3. Заявка на участие в проекте направляется в срок, предусмотренный в пункте 3.2 раздела 3 настоящего Положения, по форме согласно приложению № 1 к Положению, одним из следующих способов:</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по адресу: Новгородская область, с. Поддорье, ул. Октябрьская, д. 26,</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факсимильной связью: 8 (816-58) 71-323,</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по</w:t>
      </w:r>
      <w:r w:rsidRPr="004D3A37">
        <w:rPr>
          <w:rFonts w:ascii="Times New Roman" w:hAnsi="Times New Roman" w:cs="Times New Roman"/>
          <w:sz w:val="20"/>
          <w:szCs w:val="20"/>
          <w:lang w:val="en-US"/>
        </w:rPr>
        <w:t>e</w:t>
      </w:r>
      <w:r w:rsidRPr="004D3A37">
        <w:rPr>
          <w:rFonts w:ascii="Times New Roman" w:hAnsi="Times New Roman" w:cs="Times New Roman"/>
          <w:sz w:val="20"/>
          <w:szCs w:val="20"/>
        </w:rPr>
        <w:t>-</w:t>
      </w:r>
      <w:r w:rsidRPr="004D3A37">
        <w:rPr>
          <w:rFonts w:ascii="Times New Roman" w:hAnsi="Times New Roman" w:cs="Times New Roman"/>
          <w:sz w:val="20"/>
          <w:szCs w:val="20"/>
          <w:lang w:val="en-US"/>
        </w:rPr>
        <w:t>mail</w:t>
      </w:r>
      <w:r w:rsidRPr="004D3A37">
        <w:rPr>
          <w:rFonts w:ascii="Times New Roman" w:hAnsi="Times New Roman" w:cs="Times New Roman"/>
          <w:sz w:val="20"/>
          <w:szCs w:val="20"/>
        </w:rPr>
        <w:t xml:space="preserve">: </w:t>
      </w:r>
      <w:r w:rsidRPr="004D3A37">
        <w:rPr>
          <w:rFonts w:ascii="Times New Roman" w:hAnsi="Times New Roman" w:cs="Times New Roman"/>
          <w:sz w:val="20"/>
          <w:szCs w:val="20"/>
          <w:lang w:val="en-US"/>
        </w:rPr>
        <w:t>adm</w:t>
      </w:r>
      <w:r w:rsidRPr="004D3A37">
        <w:rPr>
          <w:rFonts w:ascii="Times New Roman" w:hAnsi="Times New Roman" w:cs="Times New Roman"/>
          <w:sz w:val="20"/>
          <w:szCs w:val="20"/>
        </w:rPr>
        <w:t>@</w:t>
      </w:r>
      <w:r w:rsidRPr="004D3A37">
        <w:rPr>
          <w:rFonts w:ascii="Times New Roman" w:hAnsi="Times New Roman" w:cs="Times New Roman"/>
          <w:sz w:val="20"/>
          <w:szCs w:val="20"/>
          <w:lang w:val="en-US"/>
        </w:rPr>
        <w:t>admpoddore</w:t>
      </w:r>
      <w:r w:rsidRPr="004D3A37">
        <w:rPr>
          <w:rFonts w:ascii="Times New Roman" w:hAnsi="Times New Roman" w:cs="Times New Roman"/>
          <w:sz w:val="20"/>
          <w:szCs w:val="20"/>
        </w:rPr>
        <w:t>.</w:t>
      </w:r>
      <w:r w:rsidRPr="004D3A37">
        <w:rPr>
          <w:rFonts w:ascii="Times New Roman" w:hAnsi="Times New Roman" w:cs="Times New Roman"/>
          <w:sz w:val="20"/>
          <w:szCs w:val="20"/>
          <w:lang w:val="en-US"/>
        </w:rPr>
        <w:t>ru</w:t>
      </w:r>
    </w:p>
    <w:p w:rsidR="004D3A37" w:rsidRPr="004D3A37" w:rsidRDefault="004D3A37" w:rsidP="004D3A37">
      <w:pPr>
        <w:spacing w:after="0" w:line="240" w:lineRule="auto"/>
        <w:ind w:left="-1276" w:firstLine="283"/>
        <w:jc w:val="both"/>
        <w:rPr>
          <w:rFonts w:ascii="Times New Roman" w:hAnsi="Times New Roman" w:cs="Times New Roman"/>
          <w:b/>
          <w:sz w:val="20"/>
          <w:szCs w:val="20"/>
        </w:rPr>
      </w:pPr>
      <w:r w:rsidRPr="004D3A37">
        <w:rPr>
          <w:rFonts w:ascii="Times New Roman" w:hAnsi="Times New Roman" w:cs="Times New Roman"/>
          <w:b/>
          <w:sz w:val="20"/>
          <w:szCs w:val="20"/>
        </w:rPr>
        <w:t>5. Отбор участников проекта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5.1. Организаторами проекта назначается время и место проведения заседания по формированию бюджетной комиссии и размещается уведомление в информационно-телекоммуникационной сети «Интернет» по адресу </w:t>
      </w:r>
      <w:r w:rsidRPr="004D3A37">
        <w:rPr>
          <w:rFonts w:ascii="Times New Roman" w:hAnsi="Times New Roman" w:cs="Times New Roman"/>
          <w:spacing w:val="-2"/>
          <w:sz w:val="20"/>
          <w:szCs w:val="20"/>
          <w:lang w:val="en-US"/>
        </w:rPr>
        <w:t>http</w:t>
      </w:r>
      <w:r w:rsidRPr="004D3A37">
        <w:rPr>
          <w:rFonts w:ascii="Times New Roman" w:hAnsi="Times New Roman" w:cs="Times New Roman"/>
          <w:spacing w:val="-2"/>
          <w:sz w:val="20"/>
          <w:szCs w:val="20"/>
        </w:rPr>
        <w:t>://адмподдорье.рф</w:t>
      </w:r>
      <w:r w:rsidRPr="004D3A37">
        <w:rPr>
          <w:rFonts w:ascii="Times New Roman" w:hAnsi="Times New Roman" w:cs="Times New Roman"/>
          <w:sz w:val="20"/>
          <w:szCs w:val="20"/>
        </w:rPr>
        <w:t xml:space="preserve"> на официальном сайте администрации Поддорского муниципального района в срок до 16.10.2021.</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5.2. Отбор участников проекта осуществляется путем проведения жеребьевки среди граждан, которые подали заявки в установленный настоящим Положением срок и присутствуют на заседании по формированию бюджетной комиссии. Заявки тех, кто не пришел на заседание, к жеребьевке не допускаются.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Организаторами проекта до начала проведения жеребьевки обеспечивается регистрация прибывших для участия в заседании граждан, подавших заявки на участие в проекте.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5.3. Жеребьевка проводится в помещении, оборудованном сидячими местами в количестве, достаточном для размещения всех приглашенных.</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Ограничения по кругу лиц, имеющих право присутствовать при проведении жеребьевки, не устанавливаются.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Количество заявок для проведения жеребьевки должно быть равно числу присутствующих и предъявивших заявок граждан.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Проведение жеребьевки и оглашение ее результатов осуществляет модератор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Проведение жеребьевки прекращается, как только определены 11 членов бюджетной комиссии с правом голоса и 11 членов резервного состава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По результатам проведенной жеребьевки составляется протокол.</w:t>
      </w:r>
    </w:p>
    <w:p w:rsidR="004D3A37" w:rsidRPr="004D3A37" w:rsidRDefault="004D3A37" w:rsidP="004D3A37">
      <w:pPr>
        <w:spacing w:after="0" w:line="240" w:lineRule="auto"/>
        <w:ind w:left="-1276" w:firstLine="283"/>
        <w:jc w:val="both"/>
        <w:rPr>
          <w:rFonts w:ascii="Times New Roman" w:hAnsi="Times New Roman" w:cs="Times New Roman"/>
          <w:b/>
          <w:sz w:val="20"/>
          <w:szCs w:val="20"/>
        </w:rPr>
      </w:pPr>
      <w:r w:rsidRPr="004D3A37">
        <w:rPr>
          <w:rFonts w:ascii="Times New Roman" w:hAnsi="Times New Roman" w:cs="Times New Roman"/>
          <w:b/>
          <w:sz w:val="20"/>
          <w:szCs w:val="20"/>
        </w:rPr>
        <w:t>6. Деятельность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6.1. Бюджетная комиссия является коллегиальным органом, который собирается для принятия решений по определению целей расходования, выделенных из бюджета Поддорского сельского поселения средств на реализацию проекта.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Объем средств бюджета Поддорского сельского поселения, который подлежит распределению, составляет 2 млн. рублей, в том числе средства иного межбюджетного трансферта из областного бюджета – 1 млн.рублей.</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6.2. В работе бюджетной комиссии принимают участие представители Администрации Поддорского муниципального района.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6.3. Заседание бюджетной комиссии считается правомочным, если на нем присутствуют не менее 2/3 членов ее основного состава.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6.4. Время и место проведения первого заседания бюджетной комиссии назначается организаторами проекта в срок не позднее 3 рабочих дней со дня проведения жребия.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Даты проведения последующих заседаний бюджетной комиссии определяются членами основного состава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Заседания бюджетной комиссии проводятся не менее 6 раз.</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6.5.</w:t>
      </w:r>
      <w:r w:rsidRPr="004D3A37">
        <w:rPr>
          <w:rFonts w:ascii="Times New Roman" w:hAnsi="Times New Roman" w:cs="Times New Roman"/>
          <w:sz w:val="20"/>
          <w:szCs w:val="20"/>
        </w:rPr>
        <w:t>Решения бюджетной комиссии принимаются открытым голосованием простым большинством голосов от присутствующих членов основного состава бюджетной комиссии. Член бюджетной комиссии не голосует за выдвинутое им инициативное предложение.</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6.6.</w:t>
      </w:r>
      <w:r w:rsidRPr="004D3A37">
        <w:rPr>
          <w:rFonts w:ascii="Times New Roman" w:hAnsi="Times New Roman" w:cs="Times New Roman"/>
          <w:sz w:val="20"/>
          <w:szCs w:val="20"/>
        </w:rPr>
        <w:t>По результатам заседания бюджетной комиссии модератором бюджетной комиссии составляется протокол заседания бюджетной комиссии, который подписывается членами основного состава бюджетной комиссии, присутствующими на заседании.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6.7.</w:t>
      </w:r>
      <w:r w:rsidRPr="004D3A37">
        <w:rPr>
          <w:rFonts w:ascii="Times New Roman" w:hAnsi="Times New Roman" w:cs="Times New Roman"/>
          <w:sz w:val="20"/>
          <w:szCs w:val="20"/>
        </w:rPr>
        <w:t>Заседания бюджетной комиссии открыты для посещения всеми желающими.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Видеозаписи заседаний бюджетной комиссии, фотоотчеты, протоколы, экспертные заключения, материалы, использованные в работе бюджетной комиссии, а также объявления о предстоящих заседаниях подлежат размещению в информационно-телекоммуникационной сети «Интернет» </w:t>
      </w:r>
      <w:r w:rsidRPr="004D3A37">
        <w:rPr>
          <w:rFonts w:ascii="Times New Roman" w:hAnsi="Times New Roman" w:cs="Times New Roman"/>
          <w:spacing w:val="-2"/>
          <w:sz w:val="20"/>
          <w:szCs w:val="20"/>
          <w:lang w:val="en-US"/>
        </w:rPr>
        <w:t>http</w:t>
      </w:r>
      <w:r w:rsidRPr="004D3A37">
        <w:rPr>
          <w:rFonts w:ascii="Times New Roman" w:hAnsi="Times New Roman" w:cs="Times New Roman"/>
          <w:spacing w:val="-2"/>
          <w:sz w:val="20"/>
          <w:szCs w:val="20"/>
        </w:rPr>
        <w:t>://адмподдорье.рф</w:t>
      </w:r>
      <w:r w:rsidRPr="004D3A37">
        <w:rPr>
          <w:rFonts w:ascii="Times New Roman" w:hAnsi="Times New Roman" w:cs="Times New Roman"/>
          <w:sz w:val="20"/>
          <w:szCs w:val="20"/>
        </w:rPr>
        <w:t>.</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6.8. Права и обязанности членов бюджетной комиссии, резервного состава бюджетной комиссии.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6.8.1. Члены бюджетной комиссии имеют право на: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выдвижение не более трех инициативных предложений по направлению расходования средств от каждого члена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участие в обсуждении представленных инициативных предложений;</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получение консультации соответствующих специалистов администрации, направление в администрацию Поддорского муниципального района предложения по реализации инициативного предложения, а также осуществление контроля, за реализацией инициативного предложения.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6.8.2. Члены бюджетной комиссии обязаны:</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лично присутствовать на заседаниях бюджетной комиссии;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выполнять задания модератора, в рамках работы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6.8.3. Члены резервного состава бюджетной комиссии имеют право на: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присутствие на всех заседаниях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устное выступление до или после заседания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замену члена бюджетной комиссии, выбывшего из основного состава, по итогам жеребьевки.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6.9. Модератор проекта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lastRenderedPageBreak/>
        <w:t>6.9.1. Модератор, определяемый организатором проекта, не является членом бюджетной комиссии и имеет следующие обязанности: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организация и проведение заседаний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информационное освещение реализации проекта в информационно-телекоммуникационной сети «Интернет» </w:t>
      </w:r>
      <w:r w:rsidRPr="004D3A37">
        <w:rPr>
          <w:rFonts w:ascii="Times New Roman" w:hAnsi="Times New Roman" w:cs="Times New Roman"/>
          <w:spacing w:val="-2"/>
          <w:sz w:val="20"/>
          <w:szCs w:val="20"/>
          <w:lang w:val="en-US"/>
        </w:rPr>
        <w:t>http</w:t>
      </w:r>
      <w:r w:rsidRPr="004D3A37">
        <w:rPr>
          <w:rFonts w:ascii="Times New Roman" w:hAnsi="Times New Roman" w:cs="Times New Roman"/>
          <w:spacing w:val="-2"/>
          <w:sz w:val="20"/>
          <w:szCs w:val="20"/>
        </w:rPr>
        <w:t>://адмподдорье.рф</w:t>
      </w:r>
      <w:r w:rsidRPr="004D3A37">
        <w:rPr>
          <w:rFonts w:ascii="Times New Roman" w:hAnsi="Times New Roman" w:cs="Times New Roman"/>
          <w:sz w:val="20"/>
          <w:szCs w:val="20"/>
        </w:rPr>
        <w:t>;</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доведение информации до членов бюджетной комиссии об изменениях, связанных с датой и временем проведения заседаний;</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организация взаимодействия членов бюджетной комиссии и представителей Администрации Поддорского муниципального района.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6.9.2. Модератор не участвует в обсуждении инициативных предложений и не имеет права голоса на итоговом голосовании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6.9.3. В начале каждого заседания модератором бюджетной комиссии определяются: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формат заседания и время, отведенное на выступление каждого члена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порядок выступлений (каким образом членам комиссии предоставляется право слова, описание порядка очередности выступающих и т.д.).</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b/>
          <w:sz w:val="20"/>
          <w:szCs w:val="20"/>
        </w:rPr>
        <w:t>6.10. Замена члена бюджетной комиссии на члена резерва бюджетной комиссии осуществляется по следующим основаниям:</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вследствие пропуска двух заседаний без уважительной причины;</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за неоднократное нарушение хода заседания бюджетной комиссии. После третьего предупреждения модератор бюджетной комиссии имеет право на замену члена комиссии. Предупреждения могут быть получены в ходе одного или нескольких заседаний.</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К нарушениям относятся: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превышение времени, отведенного модератором бюджетной комиссии на выступление;</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нарушение порядка выступлений и обсуждений (перебивание других членов бюджетной комиссии, выступление без разрешения модератора бюджетной комиссии и т.д.);</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присутствие члена бюджетной комиссии на заседании в состоянии алкогольного и наркотического опьянения;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употребление недопустимых форм речевой коммуникации (оскорбления и т.д.);</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невыполнение двух и более заданий в установленный срок. Срок выполнения заданий определяется модератором бюджетной комиссии в конце каждого заседания (с учетом мнений членов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Выбывший член бюджетной комиссии заменяется членом резерва бюджетной комиссии по итогам жеребьевки. Жеребьевка проводится из числа членов резервного состава, присутствующих на заседании. Член резервного состава, заместивший члена бюджетной комиссии, включается в текущий этап работы. Если этап выдвижения инициативных предложений пройден, новый член не может выдвигать свое инициативное предложение, но может голосовать за выдвинутые инициативные предложения и участвовать в их разработке.</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6.11. Член резервного состава бюджетной комиссии выбывает из него в случае получения предупреждения модератора за следующие нарушения: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организация шума, препятствующего проведению заседания бюджетной комиссии (в случае получения трех предупреждений модератора);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появление на заседаниях в состоянии алкогольного, наркотического и иного опьянения;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недопустимые формы речевого поведения во время заседания.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7. Порядок рассмотрения инициативных предложений</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7.1. Члены основного состава бюджетной комиссии представляют инициативные предложения, оформленные согласно приложению № 2 к настоящему Положению, на первое заседание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7.2. Стоимость инициативного предложения (инициативных предложений) не должна превышать объем средств, указанный в абзаце втором подпункта 6.1 настоящего Положения.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7.3. Инициативные предложения в течение 45 календарных дней со дня формирования бюджетной комиссии направляются в Администрацию Поддорского муниципального района для рассмотрения и подготовки в письменном виде экспертного положительного или отрицательного заключения.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Указанные инициативные предложения подлежат рассмотрению Администрацией Поддорского муниципального района в течение десяти календарных дней со дня получения.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7.4. Отрицательное экспертное заключение на направленное инициативное предложение выносится при наличии одного из следующих оснований:</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мероприятия, предусмотренные инициативным предложением, не относятся к полномочиям органов местного самоуправления, установленным законодательством Российской Федерации;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мероприятиям, предусмотренные инициативным предложением, дублируют мероприятия, финансовое обеспечение которых предусмотрено в местном бюджете на соответствующий финансовый год;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объекта, подлежащий ремонту или реконструкции в рамках инициативного предложения, не находится в собственности муниципального образования;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выгодополучателями инициативного предложения (группа населения, которая будет пользоваться результатами) не являются физические лица - жители Поддорского сельского поселения;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реализация инициативного предложения окажет отрицательное воздействие на состояние окружающей среды;</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срок реализации инициативного предложения выходит за рамки соответствующего финансового года.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Инициативные предложения, в отношении которых вынесено отрицательное экспертное заключение, не подлежат дальнейшему рассмотрению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lastRenderedPageBreak/>
        <w:t>7.5. Члены бюджетной комиссии имеют право в случае отрицательного экспертного заключения инициативных предложений на письменные разъяснения причин отклонения и на личную встречу с сотрудником администрации Поддорского муниципального района.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7.6. По инициативным предложениям, получившим положительное экспертное заключение, проводится отбор для их включения в бюджет Поддорского сельского поселения.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 xml:space="preserve">Членам бюджетной комиссии раздаются листы голосования с перечисленными внесенными на рассмотрение инициативными предложениями по форме согласно приложению № 3 к настоящему Положению. Каждый участник бюджетной комиссии проставляет баллы от 0 до 1 не более чем по двум инициативным предложениям, за исключением своего. </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Инициативные предложения, набравшие наибольшее количество баллов, признаются победителями и направляются в Администрацию Поддорского муниципального района для проработки включения их финансирования в проект бюджета Поддорского сельского поселения на очередной финансовый год.</w:t>
      </w:r>
    </w:p>
    <w:p w:rsidR="004D3A37" w:rsidRPr="004D3A37" w:rsidRDefault="004D3A37" w:rsidP="004D3A37">
      <w:pPr>
        <w:spacing w:after="0" w:line="240" w:lineRule="auto"/>
        <w:ind w:left="-1276" w:firstLine="283"/>
        <w:jc w:val="both"/>
        <w:rPr>
          <w:rFonts w:ascii="Times New Roman" w:hAnsi="Times New Roman" w:cs="Times New Roman"/>
          <w:b/>
          <w:sz w:val="20"/>
          <w:szCs w:val="20"/>
        </w:rPr>
      </w:pPr>
      <w:r w:rsidRPr="004D3A37">
        <w:rPr>
          <w:rFonts w:ascii="Times New Roman" w:hAnsi="Times New Roman" w:cs="Times New Roman"/>
          <w:b/>
          <w:sz w:val="20"/>
          <w:szCs w:val="20"/>
        </w:rPr>
        <w:t>8. Реализация инициативного предложения</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8.1.</w:t>
      </w:r>
      <w:r w:rsidRPr="004D3A37">
        <w:rPr>
          <w:rFonts w:ascii="Times New Roman" w:hAnsi="Times New Roman" w:cs="Times New Roman"/>
          <w:sz w:val="20"/>
          <w:szCs w:val="20"/>
        </w:rPr>
        <w:tab/>
        <w:t>В целях реализации инициативных предложений, прошедших отбор, создается рабочая группа, состав которой утверждается муниципальным правовым актом Администрации Поддорского муниципального района.</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В состав рабочей группы входят специалисты администрации Поддорского муниципального района, члены бюджетной комиссии, инициативные предложения которых прошли отбор. Члены основного и резервного составов бюджетной комиссии и модератор входят в состав рабочей группы по личному согласию.</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8.2.</w:t>
      </w:r>
      <w:r w:rsidRPr="004D3A37">
        <w:rPr>
          <w:rFonts w:ascii="Times New Roman" w:hAnsi="Times New Roman" w:cs="Times New Roman"/>
          <w:sz w:val="20"/>
          <w:szCs w:val="20"/>
        </w:rPr>
        <w:tab/>
        <w:t>Рабочая группа определяет основные сроки и способы реализации инициативных предложений, прошедших отбор, осуществляет контроль, за их реализацией, а также информирует жителей Поддорского сельского поселения о ходе реализации инициативных предложений.</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8.3. В случае изменения величины предварительной сметной стоимости в ходе проведения мероприятий по реализации инициативного предложения, включенного в бюджет Поддорского сельского поселения, организаторами проекта собирается внеочередное заседание бюджетной комиссии.</w:t>
      </w: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Решение о дальнейшем направлении средств, предусмотренных в бюджете Поддорского сельского поселения на реализацию рассматриваемого инициативного предложения, принимается простым большинством голосов.</w:t>
      </w:r>
    </w:p>
    <w:p w:rsidR="004D3A37" w:rsidRPr="004D3A37" w:rsidRDefault="004D3A37" w:rsidP="004D3A37">
      <w:pPr>
        <w:spacing w:after="0" w:line="240" w:lineRule="auto"/>
        <w:ind w:left="-1276" w:firstLine="283"/>
        <w:jc w:val="both"/>
        <w:rPr>
          <w:rFonts w:ascii="Times New Roman" w:hAnsi="Times New Roman" w:cs="Times New Roman"/>
          <w:sz w:val="20"/>
          <w:szCs w:val="20"/>
        </w:rPr>
      </w:pPr>
    </w:p>
    <w:p w:rsidR="004D3A37" w:rsidRPr="004D3A37" w:rsidRDefault="004D3A37" w:rsidP="004D3A37">
      <w:pPr>
        <w:spacing w:after="0" w:line="240" w:lineRule="auto"/>
        <w:ind w:left="-1276" w:firstLine="283"/>
        <w:jc w:val="right"/>
        <w:rPr>
          <w:rFonts w:ascii="Times New Roman" w:hAnsi="Times New Roman" w:cs="Times New Roman"/>
          <w:sz w:val="20"/>
          <w:szCs w:val="20"/>
        </w:rPr>
      </w:pPr>
      <w:r w:rsidRPr="004D3A37">
        <w:rPr>
          <w:rFonts w:ascii="Times New Roman" w:hAnsi="Times New Roman" w:cs="Times New Roman"/>
          <w:sz w:val="20"/>
          <w:szCs w:val="20"/>
        </w:rPr>
        <w:t>Приложение № 1</w:t>
      </w:r>
    </w:p>
    <w:p w:rsidR="004D3A37" w:rsidRPr="004D3A37" w:rsidRDefault="004D3A37" w:rsidP="004D3A37">
      <w:pPr>
        <w:spacing w:after="0" w:line="240" w:lineRule="auto"/>
        <w:ind w:left="-1276" w:firstLine="283"/>
        <w:jc w:val="right"/>
        <w:rPr>
          <w:rFonts w:ascii="Times New Roman" w:hAnsi="Times New Roman" w:cs="Times New Roman"/>
          <w:sz w:val="20"/>
          <w:szCs w:val="20"/>
        </w:rPr>
      </w:pPr>
      <w:r w:rsidRPr="004D3A37">
        <w:rPr>
          <w:rFonts w:ascii="Times New Roman" w:hAnsi="Times New Roman" w:cs="Times New Roman"/>
          <w:sz w:val="20"/>
          <w:szCs w:val="20"/>
        </w:rPr>
        <w:t>к Положению о реализации проекта «Народный бюджет» в Поддорском сельском поселении</w:t>
      </w:r>
    </w:p>
    <w:p w:rsidR="004D3A37" w:rsidRDefault="004D3A37" w:rsidP="004D3A37">
      <w:pPr>
        <w:spacing w:after="0" w:line="240" w:lineRule="auto"/>
        <w:ind w:left="-1276" w:firstLine="283"/>
        <w:jc w:val="center"/>
        <w:rPr>
          <w:rFonts w:ascii="Times New Roman" w:hAnsi="Times New Roman" w:cs="Times New Roman"/>
          <w:b/>
          <w:sz w:val="20"/>
          <w:szCs w:val="20"/>
        </w:rPr>
      </w:pPr>
    </w:p>
    <w:p w:rsidR="004D3A37" w:rsidRPr="004D3A37" w:rsidRDefault="004D3A37" w:rsidP="004D3A37">
      <w:pPr>
        <w:spacing w:after="0" w:line="240" w:lineRule="auto"/>
        <w:ind w:left="-1276" w:firstLine="283"/>
        <w:jc w:val="center"/>
        <w:rPr>
          <w:rFonts w:ascii="Times New Roman" w:hAnsi="Times New Roman" w:cs="Times New Roman"/>
          <w:b/>
          <w:sz w:val="20"/>
          <w:szCs w:val="20"/>
        </w:rPr>
      </w:pPr>
      <w:r w:rsidRPr="004D3A37">
        <w:rPr>
          <w:rFonts w:ascii="Times New Roman" w:hAnsi="Times New Roman" w:cs="Times New Roman"/>
          <w:b/>
          <w:sz w:val="20"/>
          <w:szCs w:val="20"/>
        </w:rPr>
        <w:t>ЗАЯВКА</w:t>
      </w:r>
    </w:p>
    <w:p w:rsidR="004D3A37" w:rsidRPr="004D3A37" w:rsidRDefault="004D3A37" w:rsidP="004D3A37">
      <w:pPr>
        <w:spacing w:after="0" w:line="240" w:lineRule="auto"/>
        <w:ind w:left="-1276" w:firstLine="283"/>
        <w:jc w:val="center"/>
        <w:rPr>
          <w:rFonts w:ascii="Times New Roman" w:hAnsi="Times New Roman" w:cs="Times New Roman"/>
          <w:sz w:val="20"/>
          <w:szCs w:val="20"/>
        </w:rPr>
      </w:pPr>
      <w:r w:rsidRPr="004D3A37">
        <w:rPr>
          <w:rFonts w:ascii="Times New Roman" w:hAnsi="Times New Roman" w:cs="Times New Roman"/>
          <w:sz w:val="20"/>
          <w:szCs w:val="20"/>
        </w:rPr>
        <w:t>на участие в проекте «Народный бюджет»</w:t>
      </w:r>
    </w:p>
    <w:tbl>
      <w:tblPr>
        <w:tblpPr w:leftFromText="180" w:rightFromText="180" w:bottomFromText="200" w:vertAnchor="text" w:horzAnchor="margin" w:tblpX="-1168" w:tblpY="230"/>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1"/>
        <w:gridCol w:w="5735"/>
      </w:tblGrid>
      <w:tr w:rsidR="004D3A37" w:rsidRPr="004D3A37" w:rsidTr="004D3A37">
        <w:trPr>
          <w:trHeight w:val="20"/>
        </w:trPr>
        <w:tc>
          <w:tcPr>
            <w:tcW w:w="4721" w:type="dxa"/>
            <w:tcBorders>
              <w:top w:val="single" w:sz="4" w:space="0" w:color="auto"/>
              <w:left w:val="single" w:sz="4" w:space="0" w:color="auto"/>
              <w:bottom w:val="single" w:sz="4" w:space="0" w:color="auto"/>
              <w:right w:val="single" w:sz="4" w:space="0" w:color="auto"/>
            </w:tcBorders>
            <w:hideMark/>
          </w:tcPr>
          <w:p w:rsidR="004D3A37" w:rsidRPr="004D3A37" w:rsidRDefault="004D3A37" w:rsidP="004D3A37">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Фамилия</w:t>
            </w:r>
          </w:p>
        </w:tc>
        <w:tc>
          <w:tcPr>
            <w:tcW w:w="5735" w:type="dxa"/>
            <w:tcBorders>
              <w:top w:val="single" w:sz="4" w:space="0" w:color="auto"/>
              <w:left w:val="single" w:sz="4" w:space="0" w:color="auto"/>
              <w:bottom w:val="single" w:sz="4" w:space="0" w:color="auto"/>
              <w:right w:val="single" w:sz="4" w:space="0" w:color="auto"/>
            </w:tcBorders>
          </w:tcPr>
          <w:p w:rsidR="004D3A37" w:rsidRPr="004D3A37" w:rsidRDefault="004D3A37" w:rsidP="004D3A37">
            <w:pPr>
              <w:spacing w:after="0" w:line="240" w:lineRule="auto"/>
              <w:jc w:val="both"/>
              <w:rPr>
                <w:rFonts w:ascii="Times New Roman" w:eastAsia="Times New Roman" w:hAnsi="Times New Roman" w:cs="Times New Roman"/>
                <w:sz w:val="16"/>
                <w:szCs w:val="16"/>
              </w:rPr>
            </w:pPr>
          </w:p>
        </w:tc>
      </w:tr>
      <w:tr w:rsidR="004D3A37" w:rsidRPr="004D3A37" w:rsidTr="004D3A37">
        <w:trPr>
          <w:trHeight w:val="20"/>
        </w:trPr>
        <w:tc>
          <w:tcPr>
            <w:tcW w:w="4721" w:type="dxa"/>
            <w:tcBorders>
              <w:top w:val="single" w:sz="4" w:space="0" w:color="auto"/>
              <w:left w:val="single" w:sz="4" w:space="0" w:color="auto"/>
              <w:bottom w:val="single" w:sz="4" w:space="0" w:color="auto"/>
              <w:right w:val="single" w:sz="4" w:space="0" w:color="auto"/>
            </w:tcBorders>
            <w:hideMark/>
          </w:tcPr>
          <w:p w:rsidR="004D3A37" w:rsidRPr="004D3A37" w:rsidRDefault="004D3A37" w:rsidP="004D3A37">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Имя</w:t>
            </w:r>
          </w:p>
        </w:tc>
        <w:tc>
          <w:tcPr>
            <w:tcW w:w="5735" w:type="dxa"/>
            <w:tcBorders>
              <w:top w:val="single" w:sz="4" w:space="0" w:color="auto"/>
              <w:left w:val="single" w:sz="4" w:space="0" w:color="auto"/>
              <w:bottom w:val="single" w:sz="4" w:space="0" w:color="auto"/>
              <w:right w:val="single" w:sz="4" w:space="0" w:color="auto"/>
            </w:tcBorders>
          </w:tcPr>
          <w:p w:rsidR="004D3A37" w:rsidRPr="004D3A37" w:rsidRDefault="004D3A37" w:rsidP="004D3A37">
            <w:pPr>
              <w:spacing w:after="0" w:line="240" w:lineRule="auto"/>
              <w:jc w:val="both"/>
              <w:rPr>
                <w:rFonts w:ascii="Times New Roman" w:eastAsia="Times New Roman" w:hAnsi="Times New Roman" w:cs="Times New Roman"/>
                <w:sz w:val="16"/>
                <w:szCs w:val="16"/>
              </w:rPr>
            </w:pPr>
          </w:p>
        </w:tc>
      </w:tr>
      <w:tr w:rsidR="004D3A37" w:rsidRPr="004D3A37" w:rsidTr="004D3A37">
        <w:trPr>
          <w:trHeight w:val="20"/>
        </w:trPr>
        <w:tc>
          <w:tcPr>
            <w:tcW w:w="4721" w:type="dxa"/>
            <w:tcBorders>
              <w:top w:val="single" w:sz="4" w:space="0" w:color="auto"/>
              <w:left w:val="single" w:sz="4" w:space="0" w:color="auto"/>
              <w:bottom w:val="single" w:sz="4" w:space="0" w:color="auto"/>
              <w:right w:val="single" w:sz="4" w:space="0" w:color="auto"/>
            </w:tcBorders>
            <w:hideMark/>
          </w:tcPr>
          <w:p w:rsidR="004D3A37" w:rsidRPr="004D3A37" w:rsidRDefault="004D3A37" w:rsidP="004D3A37">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Отчество</w:t>
            </w:r>
          </w:p>
        </w:tc>
        <w:tc>
          <w:tcPr>
            <w:tcW w:w="5735" w:type="dxa"/>
            <w:tcBorders>
              <w:top w:val="single" w:sz="4" w:space="0" w:color="auto"/>
              <w:left w:val="single" w:sz="4" w:space="0" w:color="auto"/>
              <w:bottom w:val="single" w:sz="4" w:space="0" w:color="auto"/>
              <w:right w:val="single" w:sz="4" w:space="0" w:color="auto"/>
            </w:tcBorders>
          </w:tcPr>
          <w:p w:rsidR="004D3A37" w:rsidRPr="004D3A37" w:rsidRDefault="004D3A37" w:rsidP="004D3A37">
            <w:pPr>
              <w:spacing w:after="0" w:line="240" w:lineRule="auto"/>
              <w:jc w:val="both"/>
              <w:rPr>
                <w:rFonts w:ascii="Times New Roman" w:eastAsia="Times New Roman" w:hAnsi="Times New Roman" w:cs="Times New Roman"/>
                <w:sz w:val="16"/>
                <w:szCs w:val="16"/>
              </w:rPr>
            </w:pPr>
          </w:p>
        </w:tc>
      </w:tr>
      <w:tr w:rsidR="004D3A37" w:rsidRPr="004D3A37" w:rsidTr="004D3A37">
        <w:trPr>
          <w:trHeight w:val="20"/>
        </w:trPr>
        <w:tc>
          <w:tcPr>
            <w:tcW w:w="4721" w:type="dxa"/>
            <w:tcBorders>
              <w:top w:val="single" w:sz="4" w:space="0" w:color="auto"/>
              <w:left w:val="single" w:sz="4" w:space="0" w:color="auto"/>
              <w:bottom w:val="single" w:sz="4" w:space="0" w:color="auto"/>
              <w:right w:val="single" w:sz="4" w:space="0" w:color="auto"/>
            </w:tcBorders>
            <w:hideMark/>
          </w:tcPr>
          <w:p w:rsidR="004D3A37" w:rsidRPr="004D3A37" w:rsidRDefault="004D3A37" w:rsidP="004D3A37">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Возраст</w:t>
            </w:r>
          </w:p>
        </w:tc>
        <w:tc>
          <w:tcPr>
            <w:tcW w:w="5735" w:type="dxa"/>
            <w:tcBorders>
              <w:top w:val="single" w:sz="4" w:space="0" w:color="auto"/>
              <w:left w:val="single" w:sz="4" w:space="0" w:color="auto"/>
              <w:bottom w:val="single" w:sz="4" w:space="0" w:color="auto"/>
              <w:right w:val="single" w:sz="4" w:space="0" w:color="auto"/>
            </w:tcBorders>
          </w:tcPr>
          <w:p w:rsidR="004D3A37" w:rsidRPr="004D3A37" w:rsidRDefault="004D3A37" w:rsidP="004D3A37">
            <w:pPr>
              <w:spacing w:after="0" w:line="240" w:lineRule="auto"/>
              <w:jc w:val="both"/>
              <w:rPr>
                <w:rFonts w:ascii="Times New Roman" w:eastAsia="Times New Roman" w:hAnsi="Times New Roman" w:cs="Times New Roman"/>
                <w:sz w:val="16"/>
                <w:szCs w:val="16"/>
              </w:rPr>
            </w:pPr>
          </w:p>
        </w:tc>
      </w:tr>
      <w:tr w:rsidR="004D3A37" w:rsidRPr="004D3A37" w:rsidTr="004D3A37">
        <w:trPr>
          <w:trHeight w:val="20"/>
        </w:trPr>
        <w:tc>
          <w:tcPr>
            <w:tcW w:w="4721" w:type="dxa"/>
            <w:tcBorders>
              <w:top w:val="single" w:sz="4" w:space="0" w:color="auto"/>
              <w:left w:val="single" w:sz="4" w:space="0" w:color="auto"/>
              <w:bottom w:val="single" w:sz="4" w:space="0" w:color="auto"/>
              <w:right w:val="single" w:sz="4" w:space="0" w:color="auto"/>
            </w:tcBorders>
            <w:hideMark/>
          </w:tcPr>
          <w:p w:rsidR="004D3A37" w:rsidRPr="004D3A37" w:rsidRDefault="004D3A37" w:rsidP="004D3A37">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Профессия, тип занятости</w:t>
            </w:r>
          </w:p>
        </w:tc>
        <w:tc>
          <w:tcPr>
            <w:tcW w:w="5735" w:type="dxa"/>
            <w:tcBorders>
              <w:top w:val="single" w:sz="4" w:space="0" w:color="auto"/>
              <w:left w:val="single" w:sz="4" w:space="0" w:color="auto"/>
              <w:bottom w:val="single" w:sz="4" w:space="0" w:color="auto"/>
              <w:right w:val="single" w:sz="4" w:space="0" w:color="auto"/>
            </w:tcBorders>
          </w:tcPr>
          <w:p w:rsidR="004D3A37" w:rsidRPr="004D3A37" w:rsidRDefault="004D3A37" w:rsidP="004D3A37">
            <w:pPr>
              <w:spacing w:after="0" w:line="240" w:lineRule="auto"/>
              <w:jc w:val="both"/>
              <w:rPr>
                <w:rFonts w:ascii="Times New Roman" w:eastAsia="Times New Roman" w:hAnsi="Times New Roman" w:cs="Times New Roman"/>
                <w:sz w:val="16"/>
                <w:szCs w:val="16"/>
              </w:rPr>
            </w:pPr>
          </w:p>
        </w:tc>
      </w:tr>
      <w:tr w:rsidR="004D3A37" w:rsidRPr="004D3A37" w:rsidTr="004D3A37">
        <w:trPr>
          <w:trHeight w:val="20"/>
        </w:trPr>
        <w:tc>
          <w:tcPr>
            <w:tcW w:w="4721" w:type="dxa"/>
            <w:tcBorders>
              <w:top w:val="single" w:sz="4" w:space="0" w:color="auto"/>
              <w:left w:val="single" w:sz="4" w:space="0" w:color="auto"/>
              <w:bottom w:val="single" w:sz="4" w:space="0" w:color="auto"/>
              <w:right w:val="single" w:sz="4" w:space="0" w:color="auto"/>
            </w:tcBorders>
            <w:hideMark/>
          </w:tcPr>
          <w:p w:rsidR="004D3A37" w:rsidRPr="004D3A37" w:rsidRDefault="004D3A37" w:rsidP="004D3A37">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Контактный телефон</w:t>
            </w:r>
          </w:p>
        </w:tc>
        <w:tc>
          <w:tcPr>
            <w:tcW w:w="5735" w:type="dxa"/>
            <w:tcBorders>
              <w:top w:val="single" w:sz="4" w:space="0" w:color="auto"/>
              <w:left w:val="single" w:sz="4" w:space="0" w:color="auto"/>
              <w:bottom w:val="single" w:sz="4" w:space="0" w:color="auto"/>
              <w:right w:val="single" w:sz="4" w:space="0" w:color="auto"/>
            </w:tcBorders>
          </w:tcPr>
          <w:p w:rsidR="004D3A37" w:rsidRPr="004D3A37" w:rsidRDefault="004D3A37" w:rsidP="004D3A37">
            <w:pPr>
              <w:spacing w:after="0" w:line="240" w:lineRule="auto"/>
              <w:jc w:val="both"/>
              <w:rPr>
                <w:rFonts w:ascii="Times New Roman" w:eastAsia="Times New Roman" w:hAnsi="Times New Roman" w:cs="Times New Roman"/>
                <w:sz w:val="16"/>
                <w:szCs w:val="16"/>
              </w:rPr>
            </w:pPr>
          </w:p>
        </w:tc>
      </w:tr>
      <w:tr w:rsidR="004D3A37" w:rsidRPr="004D3A37" w:rsidTr="004D3A37">
        <w:trPr>
          <w:trHeight w:val="20"/>
        </w:trPr>
        <w:tc>
          <w:tcPr>
            <w:tcW w:w="4721" w:type="dxa"/>
            <w:tcBorders>
              <w:top w:val="single" w:sz="4" w:space="0" w:color="auto"/>
              <w:left w:val="single" w:sz="4" w:space="0" w:color="auto"/>
              <w:bottom w:val="single" w:sz="4" w:space="0" w:color="auto"/>
              <w:right w:val="single" w:sz="4" w:space="0" w:color="auto"/>
            </w:tcBorders>
            <w:hideMark/>
          </w:tcPr>
          <w:p w:rsidR="004D3A37" w:rsidRPr="004D3A37" w:rsidRDefault="004D3A37" w:rsidP="004D3A37">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 xml:space="preserve"> Другие контактные данные: (заполняется по желанию)</w:t>
            </w:r>
          </w:p>
        </w:tc>
        <w:tc>
          <w:tcPr>
            <w:tcW w:w="5735" w:type="dxa"/>
            <w:tcBorders>
              <w:top w:val="single" w:sz="4" w:space="0" w:color="auto"/>
              <w:left w:val="single" w:sz="4" w:space="0" w:color="auto"/>
              <w:bottom w:val="single" w:sz="4" w:space="0" w:color="auto"/>
              <w:right w:val="single" w:sz="4" w:space="0" w:color="auto"/>
            </w:tcBorders>
          </w:tcPr>
          <w:p w:rsidR="004D3A37" w:rsidRPr="004D3A37" w:rsidRDefault="004D3A37" w:rsidP="004D3A37">
            <w:pPr>
              <w:spacing w:after="0" w:line="240" w:lineRule="auto"/>
              <w:jc w:val="both"/>
              <w:rPr>
                <w:rFonts w:ascii="Times New Roman" w:eastAsia="Times New Roman" w:hAnsi="Times New Roman" w:cs="Times New Roman"/>
                <w:sz w:val="16"/>
                <w:szCs w:val="16"/>
              </w:rPr>
            </w:pPr>
          </w:p>
        </w:tc>
      </w:tr>
    </w:tbl>
    <w:p w:rsidR="004D3A37" w:rsidRPr="004D3A37" w:rsidRDefault="004D3A37" w:rsidP="004D3A37">
      <w:pPr>
        <w:spacing w:after="0" w:line="240" w:lineRule="auto"/>
        <w:jc w:val="both"/>
        <w:rPr>
          <w:rFonts w:ascii="Times New Roman" w:eastAsia="Times New Roman" w:hAnsi="Times New Roman" w:cs="Times New Roman"/>
          <w:sz w:val="16"/>
          <w:szCs w:val="16"/>
        </w:rPr>
      </w:pPr>
    </w:p>
    <w:p w:rsidR="004D3A37" w:rsidRPr="004D3A37" w:rsidRDefault="004D3A37" w:rsidP="004D3A37">
      <w:pPr>
        <w:spacing w:after="0" w:line="240" w:lineRule="auto"/>
        <w:ind w:left="-1276" w:firstLine="283"/>
        <w:jc w:val="both"/>
        <w:rPr>
          <w:rFonts w:ascii="Times New Roman" w:hAnsi="Times New Roman" w:cs="Times New Roman"/>
          <w:sz w:val="20"/>
          <w:szCs w:val="20"/>
        </w:rPr>
      </w:pPr>
      <w:r w:rsidRPr="004D3A37">
        <w:rPr>
          <w:rFonts w:ascii="Times New Roman" w:hAnsi="Times New Roman" w:cs="Times New Roman"/>
          <w:sz w:val="20"/>
          <w:szCs w:val="20"/>
        </w:rPr>
        <w:t>О проекте узнал из (отметить галочкой):</w:t>
      </w:r>
    </w:p>
    <w:p w:rsidR="004D3A37" w:rsidRDefault="004D3A37" w:rsidP="004D3A37">
      <w:pPr>
        <w:spacing w:after="0" w:line="240" w:lineRule="auto"/>
        <w:jc w:val="right"/>
        <w:rPr>
          <w:rFonts w:ascii="Times New Roman" w:hAnsi="Times New Roman" w:cs="Times New Roman"/>
          <w:sz w:val="20"/>
          <w:szCs w:val="20"/>
        </w:rPr>
      </w:pPr>
    </w:p>
    <w:tbl>
      <w:tblPr>
        <w:tblStyle w:val="ae"/>
        <w:tblW w:w="0" w:type="auto"/>
        <w:tblInd w:w="-1168" w:type="dxa"/>
        <w:tblLook w:val="04A0"/>
      </w:tblPr>
      <w:tblGrid>
        <w:gridCol w:w="567"/>
        <w:gridCol w:w="567"/>
        <w:gridCol w:w="9356"/>
      </w:tblGrid>
      <w:tr w:rsidR="004D3A37" w:rsidTr="003C42E6">
        <w:tc>
          <w:tcPr>
            <w:tcW w:w="567" w:type="dxa"/>
            <w:tcBorders>
              <w:top w:val="single" w:sz="4" w:space="0" w:color="auto"/>
              <w:left w:val="single" w:sz="4" w:space="0" w:color="auto"/>
              <w:bottom w:val="single" w:sz="4" w:space="0" w:color="auto"/>
              <w:right w:val="single" w:sz="4" w:space="0" w:color="auto"/>
            </w:tcBorders>
            <w:vAlign w:val="center"/>
          </w:tcPr>
          <w:p w:rsidR="004D3A37" w:rsidRDefault="004D3A37" w:rsidP="003C42E6"/>
        </w:tc>
        <w:tc>
          <w:tcPr>
            <w:tcW w:w="567" w:type="dxa"/>
            <w:tcBorders>
              <w:top w:val="nil"/>
              <w:left w:val="single" w:sz="4" w:space="0" w:color="auto"/>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3C42E6" w:rsidP="003C42E6">
            <w:r w:rsidRPr="004D3A37">
              <w:rPr>
                <w:sz w:val="16"/>
                <w:szCs w:val="16"/>
              </w:rPr>
              <w:t>Печатные СМИ</w:t>
            </w:r>
          </w:p>
        </w:tc>
      </w:tr>
      <w:tr w:rsidR="004D3A37" w:rsidTr="003C42E6">
        <w:tc>
          <w:tcPr>
            <w:tcW w:w="567" w:type="dxa"/>
            <w:tcBorders>
              <w:top w:val="single" w:sz="4" w:space="0" w:color="auto"/>
              <w:left w:val="nil"/>
              <w:bottom w:val="single" w:sz="4" w:space="0" w:color="auto"/>
              <w:right w:val="nil"/>
            </w:tcBorders>
            <w:vAlign w:val="center"/>
          </w:tcPr>
          <w:p w:rsidR="004D3A37" w:rsidRDefault="004D3A37" w:rsidP="003C42E6"/>
        </w:tc>
        <w:tc>
          <w:tcPr>
            <w:tcW w:w="567" w:type="dxa"/>
            <w:tcBorders>
              <w:top w:val="nil"/>
              <w:left w:val="nil"/>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4D3A37" w:rsidP="003C42E6"/>
        </w:tc>
      </w:tr>
      <w:tr w:rsidR="004D3A37" w:rsidTr="003C42E6">
        <w:tc>
          <w:tcPr>
            <w:tcW w:w="567" w:type="dxa"/>
            <w:tcBorders>
              <w:top w:val="single" w:sz="4" w:space="0" w:color="auto"/>
              <w:left w:val="single" w:sz="4" w:space="0" w:color="auto"/>
              <w:bottom w:val="single" w:sz="4" w:space="0" w:color="auto"/>
              <w:right w:val="single" w:sz="4" w:space="0" w:color="auto"/>
            </w:tcBorders>
            <w:vAlign w:val="center"/>
          </w:tcPr>
          <w:p w:rsidR="004D3A37" w:rsidRDefault="004D3A37" w:rsidP="003C42E6"/>
        </w:tc>
        <w:tc>
          <w:tcPr>
            <w:tcW w:w="567" w:type="dxa"/>
            <w:tcBorders>
              <w:top w:val="nil"/>
              <w:left w:val="single" w:sz="4" w:space="0" w:color="auto"/>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3C42E6" w:rsidP="003C42E6">
            <w:r w:rsidRPr="004D3A37">
              <w:rPr>
                <w:sz w:val="16"/>
                <w:szCs w:val="16"/>
              </w:rPr>
              <w:t>Официальный сайт муниципального образования</w:t>
            </w:r>
          </w:p>
        </w:tc>
      </w:tr>
      <w:tr w:rsidR="004D3A37" w:rsidTr="003C42E6">
        <w:tc>
          <w:tcPr>
            <w:tcW w:w="567" w:type="dxa"/>
            <w:tcBorders>
              <w:top w:val="single" w:sz="4" w:space="0" w:color="auto"/>
              <w:left w:val="nil"/>
              <w:bottom w:val="single" w:sz="4" w:space="0" w:color="auto"/>
              <w:right w:val="nil"/>
            </w:tcBorders>
            <w:vAlign w:val="center"/>
          </w:tcPr>
          <w:p w:rsidR="004D3A37" w:rsidRDefault="004D3A37" w:rsidP="003C42E6"/>
        </w:tc>
        <w:tc>
          <w:tcPr>
            <w:tcW w:w="567" w:type="dxa"/>
            <w:tcBorders>
              <w:top w:val="nil"/>
              <w:left w:val="nil"/>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4D3A37" w:rsidP="003C42E6"/>
        </w:tc>
      </w:tr>
      <w:tr w:rsidR="004D3A37" w:rsidTr="003C42E6">
        <w:tc>
          <w:tcPr>
            <w:tcW w:w="567" w:type="dxa"/>
            <w:tcBorders>
              <w:top w:val="single" w:sz="4" w:space="0" w:color="auto"/>
              <w:left w:val="single" w:sz="4" w:space="0" w:color="auto"/>
              <w:bottom w:val="single" w:sz="4" w:space="0" w:color="auto"/>
              <w:right w:val="single" w:sz="4" w:space="0" w:color="auto"/>
            </w:tcBorders>
            <w:vAlign w:val="center"/>
          </w:tcPr>
          <w:p w:rsidR="004D3A37" w:rsidRDefault="004D3A37" w:rsidP="003C42E6"/>
        </w:tc>
        <w:tc>
          <w:tcPr>
            <w:tcW w:w="567" w:type="dxa"/>
            <w:tcBorders>
              <w:top w:val="nil"/>
              <w:left w:val="single" w:sz="4" w:space="0" w:color="auto"/>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3C42E6" w:rsidP="003C42E6">
            <w:r w:rsidRPr="004D3A37">
              <w:rPr>
                <w:sz w:val="16"/>
                <w:szCs w:val="16"/>
              </w:rPr>
              <w:t>Телевидение</w:t>
            </w:r>
          </w:p>
        </w:tc>
      </w:tr>
      <w:tr w:rsidR="004D3A37" w:rsidTr="003C42E6">
        <w:tc>
          <w:tcPr>
            <w:tcW w:w="567" w:type="dxa"/>
            <w:tcBorders>
              <w:top w:val="single" w:sz="4" w:space="0" w:color="auto"/>
              <w:left w:val="nil"/>
              <w:bottom w:val="single" w:sz="4" w:space="0" w:color="auto"/>
              <w:right w:val="nil"/>
            </w:tcBorders>
            <w:vAlign w:val="center"/>
          </w:tcPr>
          <w:p w:rsidR="004D3A37" w:rsidRDefault="004D3A37" w:rsidP="003C42E6"/>
        </w:tc>
        <w:tc>
          <w:tcPr>
            <w:tcW w:w="567" w:type="dxa"/>
            <w:tcBorders>
              <w:top w:val="nil"/>
              <w:left w:val="nil"/>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4D3A37" w:rsidP="003C42E6"/>
        </w:tc>
      </w:tr>
      <w:tr w:rsidR="004D3A37" w:rsidTr="003C42E6">
        <w:tc>
          <w:tcPr>
            <w:tcW w:w="567" w:type="dxa"/>
            <w:tcBorders>
              <w:top w:val="single" w:sz="4" w:space="0" w:color="auto"/>
              <w:left w:val="single" w:sz="4" w:space="0" w:color="auto"/>
              <w:bottom w:val="single" w:sz="4" w:space="0" w:color="auto"/>
              <w:right w:val="single" w:sz="4" w:space="0" w:color="auto"/>
            </w:tcBorders>
            <w:vAlign w:val="center"/>
          </w:tcPr>
          <w:p w:rsidR="004D3A37" w:rsidRDefault="004D3A37" w:rsidP="003C42E6"/>
        </w:tc>
        <w:tc>
          <w:tcPr>
            <w:tcW w:w="567" w:type="dxa"/>
            <w:tcBorders>
              <w:top w:val="nil"/>
              <w:left w:val="single" w:sz="4" w:space="0" w:color="auto"/>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3C42E6" w:rsidP="003C42E6">
            <w:r w:rsidRPr="004D3A37">
              <w:rPr>
                <w:sz w:val="16"/>
                <w:szCs w:val="16"/>
              </w:rPr>
              <w:t>Радио</w:t>
            </w:r>
          </w:p>
        </w:tc>
      </w:tr>
      <w:tr w:rsidR="004D3A37" w:rsidTr="003C42E6">
        <w:tc>
          <w:tcPr>
            <w:tcW w:w="567" w:type="dxa"/>
            <w:tcBorders>
              <w:top w:val="single" w:sz="4" w:space="0" w:color="auto"/>
              <w:left w:val="nil"/>
              <w:bottom w:val="single" w:sz="4" w:space="0" w:color="auto"/>
              <w:right w:val="nil"/>
            </w:tcBorders>
            <w:vAlign w:val="center"/>
          </w:tcPr>
          <w:p w:rsidR="004D3A37" w:rsidRDefault="004D3A37" w:rsidP="003C42E6"/>
        </w:tc>
        <w:tc>
          <w:tcPr>
            <w:tcW w:w="567" w:type="dxa"/>
            <w:tcBorders>
              <w:top w:val="nil"/>
              <w:left w:val="nil"/>
              <w:bottom w:val="nil"/>
              <w:right w:val="nil"/>
            </w:tcBorders>
            <w:vAlign w:val="center"/>
          </w:tcPr>
          <w:p w:rsidR="004D3A37" w:rsidRDefault="004D3A37" w:rsidP="003C42E6"/>
        </w:tc>
        <w:tc>
          <w:tcPr>
            <w:tcW w:w="9356" w:type="dxa"/>
            <w:tcBorders>
              <w:top w:val="nil"/>
              <w:left w:val="nil"/>
              <w:bottom w:val="nil"/>
              <w:right w:val="nil"/>
            </w:tcBorders>
            <w:vAlign w:val="center"/>
          </w:tcPr>
          <w:p w:rsidR="004D3A37" w:rsidRDefault="004D3A37" w:rsidP="003C42E6"/>
        </w:tc>
      </w:tr>
      <w:tr w:rsidR="003C42E6" w:rsidTr="003C42E6">
        <w:tc>
          <w:tcPr>
            <w:tcW w:w="567" w:type="dxa"/>
            <w:tcBorders>
              <w:top w:val="single" w:sz="4" w:space="0" w:color="auto"/>
              <w:left w:val="single" w:sz="4" w:space="0" w:color="auto"/>
              <w:bottom w:val="single" w:sz="4" w:space="0" w:color="auto"/>
              <w:right w:val="single" w:sz="4" w:space="0" w:color="auto"/>
            </w:tcBorders>
            <w:vAlign w:val="center"/>
          </w:tcPr>
          <w:p w:rsidR="003C42E6" w:rsidRDefault="003C42E6" w:rsidP="003C42E6"/>
        </w:tc>
        <w:tc>
          <w:tcPr>
            <w:tcW w:w="567" w:type="dxa"/>
            <w:tcBorders>
              <w:top w:val="nil"/>
              <w:left w:val="single" w:sz="4" w:space="0" w:color="auto"/>
              <w:bottom w:val="nil"/>
              <w:right w:val="nil"/>
            </w:tcBorders>
            <w:vAlign w:val="center"/>
          </w:tcPr>
          <w:p w:rsidR="003C42E6" w:rsidRDefault="003C42E6" w:rsidP="003C42E6"/>
        </w:tc>
        <w:tc>
          <w:tcPr>
            <w:tcW w:w="9356" w:type="dxa"/>
            <w:tcBorders>
              <w:top w:val="nil"/>
              <w:left w:val="nil"/>
              <w:bottom w:val="nil"/>
              <w:right w:val="nil"/>
            </w:tcBorders>
            <w:vAlign w:val="center"/>
          </w:tcPr>
          <w:p w:rsidR="003C42E6" w:rsidRPr="004D3A37" w:rsidRDefault="003C42E6" w:rsidP="003C42E6">
            <w:pPr>
              <w:rPr>
                <w:sz w:val="16"/>
                <w:szCs w:val="16"/>
              </w:rPr>
            </w:pPr>
            <w:r w:rsidRPr="004D3A37">
              <w:rPr>
                <w:sz w:val="16"/>
                <w:szCs w:val="16"/>
              </w:rPr>
              <w:t>Другое (указать)____________________________________________</w:t>
            </w:r>
          </w:p>
        </w:tc>
      </w:tr>
      <w:tr w:rsidR="003C42E6" w:rsidTr="003C42E6">
        <w:tc>
          <w:tcPr>
            <w:tcW w:w="567" w:type="dxa"/>
            <w:tcBorders>
              <w:top w:val="single" w:sz="4" w:space="0" w:color="auto"/>
              <w:left w:val="nil"/>
              <w:bottom w:val="nil"/>
              <w:right w:val="nil"/>
            </w:tcBorders>
            <w:vAlign w:val="center"/>
          </w:tcPr>
          <w:p w:rsidR="003C42E6" w:rsidRDefault="003C42E6" w:rsidP="003C42E6"/>
        </w:tc>
        <w:tc>
          <w:tcPr>
            <w:tcW w:w="567" w:type="dxa"/>
            <w:tcBorders>
              <w:top w:val="nil"/>
              <w:left w:val="nil"/>
              <w:bottom w:val="nil"/>
              <w:right w:val="nil"/>
            </w:tcBorders>
            <w:vAlign w:val="center"/>
          </w:tcPr>
          <w:p w:rsidR="003C42E6" w:rsidRDefault="003C42E6" w:rsidP="003C42E6"/>
        </w:tc>
        <w:tc>
          <w:tcPr>
            <w:tcW w:w="9356" w:type="dxa"/>
            <w:tcBorders>
              <w:top w:val="nil"/>
              <w:left w:val="nil"/>
              <w:bottom w:val="nil"/>
              <w:right w:val="nil"/>
            </w:tcBorders>
            <w:vAlign w:val="center"/>
          </w:tcPr>
          <w:p w:rsidR="003C42E6" w:rsidRDefault="003C42E6" w:rsidP="003C42E6"/>
        </w:tc>
      </w:tr>
    </w:tbl>
    <w:p w:rsidR="004D3A37" w:rsidRDefault="004D3A37" w:rsidP="004D3A37">
      <w:pPr>
        <w:spacing w:after="0" w:line="240" w:lineRule="auto"/>
        <w:jc w:val="right"/>
        <w:rPr>
          <w:rFonts w:ascii="Times New Roman" w:hAnsi="Times New Roman" w:cs="Times New Roman"/>
          <w:sz w:val="20"/>
          <w:szCs w:val="20"/>
        </w:rPr>
      </w:pPr>
    </w:p>
    <w:tbl>
      <w:tblPr>
        <w:tblStyle w:val="ae"/>
        <w:tblW w:w="0" w:type="auto"/>
        <w:tblInd w:w="-1168" w:type="dxa"/>
        <w:tblLook w:val="04A0"/>
      </w:tblPr>
      <w:tblGrid>
        <w:gridCol w:w="567"/>
        <w:gridCol w:w="567"/>
        <w:gridCol w:w="9356"/>
      </w:tblGrid>
      <w:tr w:rsidR="003C42E6" w:rsidTr="003C42E6">
        <w:trPr>
          <w:trHeight w:val="347"/>
        </w:trPr>
        <w:tc>
          <w:tcPr>
            <w:tcW w:w="567" w:type="dxa"/>
            <w:tcBorders>
              <w:bottom w:val="single" w:sz="4" w:space="0" w:color="auto"/>
              <w:right w:val="single" w:sz="4" w:space="0" w:color="auto"/>
            </w:tcBorders>
          </w:tcPr>
          <w:p w:rsidR="003C42E6" w:rsidRDefault="003C42E6" w:rsidP="00CB59EF">
            <w:pPr>
              <w:jc w:val="right"/>
            </w:pPr>
          </w:p>
        </w:tc>
        <w:tc>
          <w:tcPr>
            <w:tcW w:w="567" w:type="dxa"/>
            <w:vMerge w:val="restart"/>
            <w:tcBorders>
              <w:top w:val="nil"/>
              <w:left w:val="single" w:sz="4" w:space="0" w:color="auto"/>
              <w:bottom w:val="nil"/>
              <w:right w:val="nil"/>
            </w:tcBorders>
          </w:tcPr>
          <w:p w:rsidR="003C42E6" w:rsidRDefault="003C42E6" w:rsidP="00CB59EF">
            <w:pPr>
              <w:jc w:val="right"/>
            </w:pPr>
          </w:p>
        </w:tc>
        <w:tc>
          <w:tcPr>
            <w:tcW w:w="9356" w:type="dxa"/>
            <w:vMerge w:val="restart"/>
            <w:tcBorders>
              <w:top w:val="nil"/>
              <w:left w:val="nil"/>
              <w:bottom w:val="nil"/>
              <w:right w:val="nil"/>
            </w:tcBorders>
          </w:tcPr>
          <w:p w:rsidR="003C42E6" w:rsidRDefault="003C42E6" w:rsidP="00CB59EF">
            <w:r w:rsidRPr="004D3A37">
              <w:rPr>
                <w:sz w:val="16"/>
                <w:szCs w:val="16"/>
                <w:lang w:eastAsia="en-US"/>
              </w:rPr>
              <w:t xml:space="preserve">Даю свое согласие на обработку персональных данных в соответствии с </w:t>
            </w:r>
            <w:r w:rsidRPr="003C42E6">
              <w:rPr>
                <w:sz w:val="16"/>
                <w:szCs w:val="16"/>
                <w:lang w:eastAsia="en-US"/>
              </w:rPr>
              <w:t>п. 4 ст. 9</w:t>
            </w:r>
            <w:r w:rsidRPr="004D3A37">
              <w:rPr>
                <w:sz w:val="16"/>
                <w:szCs w:val="16"/>
                <w:lang w:eastAsia="en-US"/>
              </w:rPr>
              <w:t xml:space="preserve"> Федерального закона от 27.07.2006 № 152-ФЗ «О персональных данных», то есть на совершение действий, предусмотренных </w:t>
            </w:r>
            <w:r w:rsidRPr="003C42E6">
              <w:rPr>
                <w:sz w:val="16"/>
                <w:szCs w:val="16"/>
                <w:lang w:eastAsia="en-US"/>
              </w:rPr>
              <w:t>п. 3 ст. 3</w:t>
            </w:r>
            <w:r w:rsidRPr="004D3A37">
              <w:rPr>
                <w:sz w:val="16"/>
                <w:szCs w:val="16"/>
                <w:lang w:eastAsia="en-US"/>
              </w:rPr>
              <w:t xml:space="preserve"> Федерального закона от 27.07.2006     № 152-ФЗ «О персональных данных». Настоящее согласие действует со дня его подписания до дня отзыва в письменной форме.</w:t>
            </w:r>
          </w:p>
        </w:tc>
      </w:tr>
      <w:tr w:rsidR="003C42E6" w:rsidTr="003C42E6">
        <w:tc>
          <w:tcPr>
            <w:tcW w:w="567" w:type="dxa"/>
            <w:tcBorders>
              <w:top w:val="single" w:sz="4" w:space="0" w:color="auto"/>
              <w:left w:val="nil"/>
              <w:bottom w:val="nil"/>
              <w:right w:val="nil"/>
            </w:tcBorders>
          </w:tcPr>
          <w:p w:rsidR="003C42E6" w:rsidRDefault="003C42E6" w:rsidP="00CB59EF">
            <w:pPr>
              <w:jc w:val="right"/>
            </w:pPr>
          </w:p>
        </w:tc>
        <w:tc>
          <w:tcPr>
            <w:tcW w:w="567" w:type="dxa"/>
            <w:vMerge/>
            <w:tcBorders>
              <w:top w:val="nil"/>
              <w:left w:val="nil"/>
              <w:bottom w:val="nil"/>
              <w:right w:val="nil"/>
            </w:tcBorders>
          </w:tcPr>
          <w:p w:rsidR="003C42E6" w:rsidRDefault="003C42E6" w:rsidP="00CB59EF">
            <w:pPr>
              <w:jc w:val="right"/>
            </w:pPr>
          </w:p>
        </w:tc>
        <w:tc>
          <w:tcPr>
            <w:tcW w:w="9356" w:type="dxa"/>
            <w:vMerge/>
            <w:tcBorders>
              <w:top w:val="nil"/>
              <w:left w:val="nil"/>
              <w:bottom w:val="nil"/>
              <w:right w:val="nil"/>
            </w:tcBorders>
          </w:tcPr>
          <w:p w:rsidR="003C42E6" w:rsidRDefault="003C42E6" w:rsidP="00CB59EF">
            <w:pPr>
              <w:jc w:val="right"/>
            </w:pPr>
          </w:p>
        </w:tc>
      </w:tr>
    </w:tbl>
    <w:p w:rsidR="004D3A37" w:rsidRDefault="004D3A37" w:rsidP="004D3A37">
      <w:pPr>
        <w:spacing w:after="0" w:line="240" w:lineRule="auto"/>
        <w:jc w:val="right"/>
        <w:rPr>
          <w:rFonts w:ascii="Times New Roman" w:hAnsi="Times New Roman" w:cs="Times New Roman"/>
          <w:sz w:val="20"/>
          <w:szCs w:val="20"/>
        </w:rPr>
      </w:pPr>
    </w:p>
    <w:p w:rsidR="003C42E6" w:rsidRPr="003C42E6" w:rsidRDefault="003C42E6" w:rsidP="003C42E6">
      <w:pPr>
        <w:spacing w:after="0" w:line="240" w:lineRule="auto"/>
        <w:jc w:val="right"/>
        <w:rPr>
          <w:rFonts w:ascii="Times New Roman" w:hAnsi="Times New Roman" w:cs="Times New Roman"/>
          <w:sz w:val="20"/>
          <w:szCs w:val="20"/>
        </w:rPr>
      </w:pPr>
      <w:r w:rsidRPr="003C42E6">
        <w:rPr>
          <w:rFonts w:ascii="Times New Roman" w:hAnsi="Times New Roman" w:cs="Times New Roman"/>
          <w:sz w:val="20"/>
          <w:szCs w:val="20"/>
        </w:rPr>
        <w:t>Приложение № 2</w:t>
      </w:r>
    </w:p>
    <w:p w:rsidR="004D3A37" w:rsidRPr="003C42E6" w:rsidRDefault="004D3A37" w:rsidP="003C42E6">
      <w:pPr>
        <w:spacing w:after="0" w:line="240" w:lineRule="auto"/>
        <w:jc w:val="right"/>
        <w:rPr>
          <w:rFonts w:ascii="Times New Roman" w:hAnsi="Times New Roman" w:cs="Times New Roman"/>
          <w:sz w:val="20"/>
          <w:szCs w:val="20"/>
        </w:rPr>
      </w:pPr>
      <w:r w:rsidRPr="003C42E6">
        <w:rPr>
          <w:rFonts w:ascii="Times New Roman" w:hAnsi="Times New Roman" w:cs="Times New Roman"/>
          <w:sz w:val="20"/>
          <w:szCs w:val="20"/>
        </w:rPr>
        <w:t>к Положению о реализации проекта «Народный бюджет» в Поддорском сельском поселении</w:t>
      </w:r>
    </w:p>
    <w:p w:rsidR="004D3A37" w:rsidRPr="003C42E6" w:rsidRDefault="004D3A37" w:rsidP="003C42E6">
      <w:pPr>
        <w:spacing w:after="0" w:line="240" w:lineRule="auto"/>
        <w:ind w:left="-1276" w:firstLine="283"/>
        <w:jc w:val="both"/>
        <w:rPr>
          <w:rFonts w:ascii="Times New Roman" w:hAnsi="Times New Roman" w:cs="Times New Roman"/>
          <w:b/>
          <w:caps/>
          <w:sz w:val="20"/>
          <w:szCs w:val="20"/>
        </w:rPr>
      </w:pPr>
    </w:p>
    <w:p w:rsidR="003C42E6" w:rsidRDefault="004D3A37" w:rsidP="003C42E6">
      <w:pPr>
        <w:spacing w:after="0" w:line="240" w:lineRule="auto"/>
        <w:ind w:left="-1276" w:firstLine="283"/>
        <w:jc w:val="center"/>
        <w:rPr>
          <w:rFonts w:ascii="Times New Roman" w:hAnsi="Times New Roman" w:cs="Times New Roman"/>
          <w:b/>
          <w:caps/>
          <w:sz w:val="20"/>
          <w:szCs w:val="20"/>
        </w:rPr>
      </w:pPr>
      <w:r w:rsidRPr="003C42E6">
        <w:rPr>
          <w:rFonts w:ascii="Times New Roman" w:hAnsi="Times New Roman" w:cs="Times New Roman"/>
          <w:b/>
          <w:caps/>
          <w:sz w:val="20"/>
          <w:szCs w:val="20"/>
        </w:rPr>
        <w:t>инициативное предложение</w:t>
      </w:r>
    </w:p>
    <w:p w:rsidR="004D3A37" w:rsidRPr="003C42E6" w:rsidRDefault="004D3A37" w:rsidP="003C42E6">
      <w:pPr>
        <w:spacing w:after="0" w:line="240" w:lineRule="auto"/>
        <w:ind w:left="-1276" w:firstLine="283"/>
        <w:jc w:val="center"/>
        <w:rPr>
          <w:rFonts w:ascii="Times New Roman" w:hAnsi="Times New Roman" w:cs="Times New Roman"/>
          <w:b/>
          <w:sz w:val="20"/>
          <w:szCs w:val="20"/>
        </w:rPr>
      </w:pPr>
      <w:r w:rsidRPr="003C42E6">
        <w:rPr>
          <w:rFonts w:ascii="Times New Roman" w:hAnsi="Times New Roman" w:cs="Times New Roman"/>
          <w:b/>
          <w:sz w:val="20"/>
          <w:szCs w:val="20"/>
        </w:rPr>
        <w:t>по распределению части бюджетных средств</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от ______________________________________________</w:t>
      </w:r>
      <w:r w:rsidR="003C42E6">
        <w:rPr>
          <w:rFonts w:ascii="Times New Roman" w:hAnsi="Times New Roman" w:cs="Times New Roman"/>
          <w:sz w:val="20"/>
          <w:szCs w:val="20"/>
        </w:rPr>
        <w:t>__________________________________</w:t>
      </w:r>
      <w:r w:rsidRPr="003C42E6">
        <w:rPr>
          <w:rFonts w:ascii="Times New Roman" w:hAnsi="Times New Roman" w:cs="Times New Roman"/>
          <w:sz w:val="20"/>
          <w:szCs w:val="20"/>
        </w:rPr>
        <w:t>________________</w:t>
      </w:r>
    </w:p>
    <w:p w:rsidR="004D3A37" w:rsidRPr="003C42E6" w:rsidRDefault="004D3A37" w:rsidP="003C42E6">
      <w:pPr>
        <w:spacing w:after="0" w:line="240" w:lineRule="auto"/>
        <w:ind w:left="-1276" w:firstLine="283"/>
        <w:jc w:val="center"/>
        <w:rPr>
          <w:rFonts w:ascii="Times New Roman" w:hAnsi="Times New Roman" w:cs="Times New Roman"/>
          <w:sz w:val="20"/>
          <w:szCs w:val="20"/>
        </w:rPr>
      </w:pPr>
      <w:r w:rsidRPr="003C42E6">
        <w:rPr>
          <w:rFonts w:ascii="Times New Roman" w:hAnsi="Times New Roman" w:cs="Times New Roman"/>
          <w:sz w:val="20"/>
          <w:szCs w:val="20"/>
        </w:rPr>
        <w:t>(Ф.И.О. члена бюджетной комиссии)</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lastRenderedPageBreak/>
        <w:t>1. Предложение: __________</w:t>
      </w:r>
      <w:r w:rsidR="003C42E6">
        <w:rPr>
          <w:rFonts w:ascii="Times New Roman" w:hAnsi="Times New Roman" w:cs="Times New Roman"/>
          <w:sz w:val="20"/>
          <w:szCs w:val="20"/>
        </w:rPr>
        <w:t>_________________________________</w:t>
      </w:r>
      <w:r w:rsidRPr="003C42E6">
        <w:rPr>
          <w:rFonts w:ascii="Times New Roman" w:hAnsi="Times New Roman" w:cs="Times New Roman"/>
          <w:sz w:val="20"/>
          <w:szCs w:val="20"/>
        </w:rPr>
        <w:t>_________________________________________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2. Краткое описание проблемы, на решение которой направлено предложение:</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3. Мероприятия по реализации предложения (описание работ, которые необходимо провести для реализации предложения):</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4. Ориентировочный бюджет предложения:</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w:t>
      </w:r>
      <w:r w:rsidR="003C42E6">
        <w:rPr>
          <w:rFonts w:ascii="Times New Roman" w:hAnsi="Times New Roman" w:cs="Times New Roman"/>
          <w:sz w:val="20"/>
          <w:szCs w:val="20"/>
        </w:rPr>
        <w:t>_________________________________</w:t>
      </w:r>
      <w:r w:rsidRPr="003C42E6">
        <w:rPr>
          <w:rFonts w:ascii="Times New Roman" w:hAnsi="Times New Roman" w:cs="Times New Roman"/>
          <w:sz w:val="20"/>
          <w:szCs w:val="20"/>
        </w:rPr>
        <w:t>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w:t>
      </w:r>
      <w:r w:rsidR="003C42E6">
        <w:rPr>
          <w:rFonts w:ascii="Times New Roman" w:hAnsi="Times New Roman" w:cs="Times New Roman"/>
          <w:sz w:val="20"/>
          <w:szCs w:val="20"/>
        </w:rPr>
        <w:t>________________________________</w:t>
      </w:r>
      <w:r w:rsidRPr="003C42E6">
        <w:rPr>
          <w:rFonts w:ascii="Times New Roman" w:hAnsi="Times New Roman" w:cs="Times New Roman"/>
          <w:sz w:val="20"/>
          <w:szCs w:val="20"/>
        </w:rPr>
        <w:t>_</w:t>
      </w:r>
      <w:r w:rsidR="003C42E6">
        <w:rPr>
          <w:rFonts w:ascii="Times New Roman" w:hAnsi="Times New Roman" w:cs="Times New Roman"/>
          <w:sz w:val="20"/>
          <w:szCs w:val="20"/>
        </w:rPr>
        <w:t>_</w:t>
      </w:r>
      <w:r w:rsidRPr="003C42E6">
        <w:rPr>
          <w:rFonts w:ascii="Times New Roman" w:hAnsi="Times New Roman" w:cs="Times New Roman"/>
          <w:sz w:val="20"/>
          <w:szCs w:val="20"/>
        </w:rPr>
        <w:t>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____________________________________________</w:t>
      </w:r>
      <w:r w:rsidR="003C42E6">
        <w:rPr>
          <w:rFonts w:ascii="Times New Roman" w:hAnsi="Times New Roman" w:cs="Times New Roman"/>
          <w:sz w:val="20"/>
          <w:szCs w:val="20"/>
        </w:rPr>
        <w:t>_________________________________</w:t>
      </w:r>
      <w:r w:rsidRPr="003C42E6">
        <w:rPr>
          <w:rFonts w:ascii="Times New Roman" w:hAnsi="Times New Roman" w:cs="Times New Roman"/>
          <w:sz w:val="20"/>
          <w:szCs w:val="20"/>
        </w:rPr>
        <w:t>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5. Ожидаемые результаты:</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w:t>
      </w:r>
      <w:r w:rsidR="003C42E6">
        <w:rPr>
          <w:rFonts w:ascii="Times New Roman" w:hAnsi="Times New Roman" w:cs="Times New Roman"/>
          <w:sz w:val="20"/>
          <w:szCs w:val="20"/>
        </w:rPr>
        <w:t>__________________________________</w:t>
      </w:r>
      <w:r w:rsidRPr="003C42E6">
        <w:rPr>
          <w:rFonts w:ascii="Times New Roman" w:hAnsi="Times New Roman" w:cs="Times New Roman"/>
          <w:sz w:val="20"/>
          <w:szCs w:val="20"/>
        </w:rPr>
        <w:t>__________________________________________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w:t>
      </w:r>
      <w:r w:rsidR="003C42E6">
        <w:rPr>
          <w:rFonts w:ascii="Times New Roman" w:hAnsi="Times New Roman" w:cs="Times New Roman"/>
          <w:sz w:val="20"/>
          <w:szCs w:val="20"/>
        </w:rPr>
        <w:t>_________________________________</w:t>
      </w:r>
      <w:r w:rsidRPr="003C42E6">
        <w:rPr>
          <w:rFonts w:ascii="Times New Roman" w:hAnsi="Times New Roman" w:cs="Times New Roman"/>
          <w:sz w:val="20"/>
          <w:szCs w:val="20"/>
        </w:rPr>
        <w:t>_________________________________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w:t>
      </w:r>
      <w:r w:rsidR="003C42E6">
        <w:rPr>
          <w:rFonts w:ascii="Times New Roman" w:hAnsi="Times New Roman" w:cs="Times New Roman"/>
          <w:sz w:val="20"/>
          <w:szCs w:val="20"/>
        </w:rPr>
        <w:t>_________________________________</w:t>
      </w:r>
      <w:r w:rsidRPr="003C42E6">
        <w:rPr>
          <w:rFonts w:ascii="Times New Roman" w:hAnsi="Times New Roman" w:cs="Times New Roman"/>
          <w:sz w:val="20"/>
          <w:szCs w:val="20"/>
        </w:rPr>
        <w:t>_____________________________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6. Кто получит пользу от реализации предложения:</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w:t>
      </w:r>
      <w:r w:rsidR="003C42E6">
        <w:rPr>
          <w:rFonts w:ascii="Times New Roman" w:hAnsi="Times New Roman" w:cs="Times New Roman"/>
          <w:sz w:val="20"/>
          <w:szCs w:val="20"/>
        </w:rPr>
        <w:t>_________________________________</w:t>
      </w:r>
      <w:r w:rsidRPr="003C42E6">
        <w:rPr>
          <w:rFonts w:ascii="Times New Roman" w:hAnsi="Times New Roman" w:cs="Times New Roman"/>
          <w:sz w:val="20"/>
          <w:szCs w:val="20"/>
        </w:rPr>
        <w:t>_____________________________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r w:rsidRPr="003C42E6">
        <w:rPr>
          <w:rFonts w:ascii="Times New Roman" w:hAnsi="Times New Roman" w:cs="Times New Roman"/>
          <w:sz w:val="20"/>
          <w:szCs w:val="20"/>
        </w:rPr>
        <w:t>______________________________________</w:t>
      </w:r>
      <w:r w:rsidR="003C42E6">
        <w:rPr>
          <w:rFonts w:ascii="Times New Roman" w:hAnsi="Times New Roman" w:cs="Times New Roman"/>
          <w:sz w:val="20"/>
          <w:szCs w:val="20"/>
        </w:rPr>
        <w:t>_________________________________</w:t>
      </w:r>
      <w:r w:rsidRPr="003C42E6">
        <w:rPr>
          <w:rFonts w:ascii="Times New Roman" w:hAnsi="Times New Roman" w:cs="Times New Roman"/>
          <w:sz w:val="20"/>
          <w:szCs w:val="20"/>
        </w:rPr>
        <w:t>____________________________</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right"/>
        <w:rPr>
          <w:rFonts w:ascii="Times New Roman" w:hAnsi="Times New Roman" w:cs="Times New Roman"/>
          <w:sz w:val="20"/>
          <w:szCs w:val="20"/>
        </w:rPr>
      </w:pPr>
      <w:r w:rsidRPr="003C42E6">
        <w:rPr>
          <w:rFonts w:ascii="Times New Roman" w:hAnsi="Times New Roman" w:cs="Times New Roman"/>
          <w:sz w:val="20"/>
          <w:szCs w:val="20"/>
        </w:rPr>
        <w:t>Приложение № 3</w:t>
      </w:r>
    </w:p>
    <w:p w:rsidR="004D3A37" w:rsidRPr="003C42E6" w:rsidRDefault="004D3A37" w:rsidP="003C42E6">
      <w:pPr>
        <w:spacing w:after="0" w:line="240" w:lineRule="auto"/>
        <w:ind w:left="-1276" w:firstLine="283"/>
        <w:jc w:val="right"/>
        <w:rPr>
          <w:rFonts w:ascii="Times New Roman" w:hAnsi="Times New Roman" w:cs="Times New Roman"/>
          <w:sz w:val="20"/>
          <w:szCs w:val="20"/>
        </w:rPr>
      </w:pPr>
      <w:r w:rsidRPr="003C42E6">
        <w:rPr>
          <w:rFonts w:ascii="Times New Roman" w:hAnsi="Times New Roman" w:cs="Times New Roman"/>
          <w:sz w:val="20"/>
          <w:szCs w:val="20"/>
        </w:rPr>
        <w:t>к Положению о реализации проекта «Народный бюджет» в Поддорском сельском поселении</w:t>
      </w:r>
    </w:p>
    <w:p w:rsidR="004D3A37" w:rsidRPr="003C42E6" w:rsidRDefault="004D3A37" w:rsidP="003C42E6">
      <w:pPr>
        <w:spacing w:after="0" w:line="240" w:lineRule="auto"/>
        <w:ind w:left="-1276" w:firstLine="283"/>
        <w:jc w:val="both"/>
        <w:rPr>
          <w:rFonts w:ascii="Times New Roman" w:hAnsi="Times New Roman" w:cs="Times New Roman"/>
          <w:sz w:val="20"/>
          <w:szCs w:val="20"/>
        </w:rPr>
      </w:pPr>
    </w:p>
    <w:p w:rsidR="004D3A37" w:rsidRPr="003C42E6" w:rsidRDefault="004D3A37" w:rsidP="003C42E6">
      <w:pPr>
        <w:spacing w:after="0" w:line="240" w:lineRule="auto"/>
        <w:ind w:left="-1276" w:firstLine="283"/>
        <w:jc w:val="center"/>
        <w:rPr>
          <w:rFonts w:ascii="Times New Roman" w:hAnsi="Times New Roman" w:cs="Times New Roman"/>
          <w:b/>
          <w:sz w:val="20"/>
          <w:szCs w:val="20"/>
        </w:rPr>
      </w:pPr>
      <w:r w:rsidRPr="003C42E6">
        <w:rPr>
          <w:rFonts w:ascii="Times New Roman" w:hAnsi="Times New Roman" w:cs="Times New Roman"/>
          <w:b/>
          <w:sz w:val="20"/>
          <w:szCs w:val="20"/>
        </w:rPr>
        <w:t>ЛИСТ ГОЛОСОВАНИЯ</w:t>
      </w:r>
    </w:p>
    <w:tbl>
      <w:tblPr>
        <w:tblW w:w="0" w:type="auto"/>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9"/>
        <w:gridCol w:w="5042"/>
        <w:gridCol w:w="3118"/>
        <w:gridCol w:w="1701"/>
      </w:tblGrid>
      <w:tr w:rsidR="003C42E6" w:rsidRPr="004D3A37" w:rsidTr="003C42E6">
        <w:trPr>
          <w:trHeight w:val="20"/>
        </w:trPr>
        <w:tc>
          <w:tcPr>
            <w:tcW w:w="629" w:type="dxa"/>
            <w:tcBorders>
              <w:top w:val="single" w:sz="4" w:space="0" w:color="auto"/>
              <w:left w:val="single" w:sz="4" w:space="0" w:color="auto"/>
              <w:bottom w:val="single" w:sz="4" w:space="0" w:color="auto"/>
              <w:right w:val="single" w:sz="4" w:space="0" w:color="auto"/>
            </w:tcBorders>
            <w:vAlign w:val="center"/>
            <w:hideMark/>
          </w:tcPr>
          <w:p w:rsidR="003C42E6" w:rsidRPr="004D3A37" w:rsidRDefault="003C42E6" w:rsidP="003C42E6">
            <w:pPr>
              <w:spacing w:after="0" w:line="240" w:lineRule="auto"/>
              <w:jc w:val="center"/>
              <w:rPr>
                <w:rFonts w:ascii="Times New Roman" w:eastAsia="Times New Roman" w:hAnsi="Times New Roman" w:cs="Times New Roman"/>
                <w:sz w:val="16"/>
                <w:szCs w:val="16"/>
              </w:rPr>
            </w:pPr>
            <w:r w:rsidRPr="004D3A37">
              <w:rPr>
                <w:rFonts w:ascii="Times New Roman" w:hAnsi="Times New Roman" w:cs="Times New Roman"/>
                <w:sz w:val="16"/>
                <w:szCs w:val="16"/>
              </w:rPr>
              <w:t>№ п/п</w:t>
            </w:r>
          </w:p>
        </w:tc>
        <w:tc>
          <w:tcPr>
            <w:tcW w:w="5042" w:type="dxa"/>
            <w:tcBorders>
              <w:top w:val="single" w:sz="4" w:space="0" w:color="auto"/>
              <w:left w:val="single" w:sz="4" w:space="0" w:color="auto"/>
              <w:bottom w:val="single" w:sz="4" w:space="0" w:color="auto"/>
              <w:right w:val="single" w:sz="4" w:space="0" w:color="auto"/>
            </w:tcBorders>
            <w:vAlign w:val="center"/>
            <w:hideMark/>
          </w:tcPr>
          <w:p w:rsidR="003C42E6" w:rsidRPr="004D3A37" w:rsidRDefault="003C42E6" w:rsidP="003C42E6">
            <w:pPr>
              <w:spacing w:after="0" w:line="240" w:lineRule="auto"/>
              <w:jc w:val="center"/>
              <w:rPr>
                <w:rFonts w:ascii="Times New Roman" w:eastAsia="Times New Roman" w:hAnsi="Times New Roman" w:cs="Times New Roman"/>
                <w:sz w:val="16"/>
                <w:szCs w:val="16"/>
              </w:rPr>
            </w:pPr>
            <w:r w:rsidRPr="004D3A37">
              <w:rPr>
                <w:rFonts w:ascii="Times New Roman" w:hAnsi="Times New Roman" w:cs="Times New Roman"/>
                <w:sz w:val="16"/>
                <w:szCs w:val="16"/>
              </w:rPr>
              <w:t>Наименование инициативного предложения</w:t>
            </w:r>
          </w:p>
        </w:tc>
        <w:tc>
          <w:tcPr>
            <w:tcW w:w="3118" w:type="dxa"/>
            <w:tcBorders>
              <w:top w:val="single" w:sz="4" w:space="0" w:color="auto"/>
              <w:left w:val="single" w:sz="4" w:space="0" w:color="auto"/>
              <w:bottom w:val="single" w:sz="4" w:space="0" w:color="auto"/>
              <w:right w:val="single" w:sz="4" w:space="0" w:color="auto"/>
            </w:tcBorders>
            <w:vAlign w:val="center"/>
            <w:hideMark/>
          </w:tcPr>
          <w:p w:rsidR="003C42E6" w:rsidRPr="004D3A37" w:rsidRDefault="003C42E6" w:rsidP="003C42E6">
            <w:pPr>
              <w:spacing w:after="0" w:line="240" w:lineRule="auto"/>
              <w:jc w:val="center"/>
              <w:rPr>
                <w:rFonts w:ascii="Times New Roman" w:eastAsia="Times New Roman" w:hAnsi="Times New Roman" w:cs="Times New Roman"/>
                <w:sz w:val="16"/>
                <w:szCs w:val="16"/>
              </w:rPr>
            </w:pPr>
            <w:r w:rsidRPr="004D3A37">
              <w:rPr>
                <w:rFonts w:ascii="Times New Roman" w:hAnsi="Times New Roman" w:cs="Times New Roman"/>
                <w:sz w:val="16"/>
                <w:szCs w:val="16"/>
              </w:rPr>
              <w:t>Стоимость проекта, руб.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3C42E6" w:rsidRPr="004D3A37" w:rsidRDefault="003C42E6" w:rsidP="003C42E6">
            <w:pPr>
              <w:spacing w:after="0" w:line="240" w:lineRule="auto"/>
              <w:jc w:val="center"/>
              <w:rPr>
                <w:rFonts w:ascii="Times New Roman" w:eastAsia="Times New Roman" w:hAnsi="Times New Roman" w:cs="Times New Roman"/>
                <w:sz w:val="16"/>
                <w:szCs w:val="16"/>
              </w:rPr>
            </w:pPr>
            <w:r w:rsidRPr="004D3A37">
              <w:rPr>
                <w:rFonts w:ascii="Times New Roman" w:hAnsi="Times New Roman" w:cs="Times New Roman"/>
                <w:sz w:val="16"/>
                <w:szCs w:val="16"/>
              </w:rPr>
              <w:t>Балл (от 0 до 1)</w:t>
            </w:r>
          </w:p>
        </w:tc>
      </w:tr>
      <w:tr w:rsidR="004D3A37" w:rsidRPr="004D3A37" w:rsidTr="003C42E6">
        <w:trPr>
          <w:trHeight w:val="20"/>
        </w:trPr>
        <w:tc>
          <w:tcPr>
            <w:tcW w:w="629" w:type="dxa"/>
            <w:tcBorders>
              <w:top w:val="single" w:sz="4" w:space="0" w:color="auto"/>
              <w:left w:val="single" w:sz="4" w:space="0" w:color="auto"/>
              <w:bottom w:val="single" w:sz="4" w:space="0" w:color="auto"/>
              <w:right w:val="single" w:sz="4" w:space="0" w:color="auto"/>
            </w:tcBorders>
            <w:hideMark/>
          </w:tcPr>
          <w:p w:rsidR="004D3A37" w:rsidRPr="004D3A37" w:rsidRDefault="004D3A37" w:rsidP="003C42E6">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1</w:t>
            </w:r>
          </w:p>
        </w:tc>
        <w:tc>
          <w:tcPr>
            <w:tcW w:w="5042"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c>
          <w:tcPr>
            <w:tcW w:w="3118"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r>
      <w:tr w:rsidR="004D3A37" w:rsidRPr="004D3A37" w:rsidTr="003C42E6">
        <w:trPr>
          <w:trHeight w:val="20"/>
        </w:trPr>
        <w:tc>
          <w:tcPr>
            <w:tcW w:w="629" w:type="dxa"/>
            <w:tcBorders>
              <w:top w:val="single" w:sz="4" w:space="0" w:color="auto"/>
              <w:left w:val="single" w:sz="4" w:space="0" w:color="auto"/>
              <w:bottom w:val="single" w:sz="4" w:space="0" w:color="auto"/>
              <w:right w:val="single" w:sz="4" w:space="0" w:color="auto"/>
            </w:tcBorders>
            <w:hideMark/>
          </w:tcPr>
          <w:p w:rsidR="004D3A37" w:rsidRPr="004D3A37" w:rsidRDefault="004D3A37" w:rsidP="003C42E6">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2</w:t>
            </w:r>
          </w:p>
        </w:tc>
        <w:tc>
          <w:tcPr>
            <w:tcW w:w="5042"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c>
          <w:tcPr>
            <w:tcW w:w="3118"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r>
      <w:tr w:rsidR="004D3A37" w:rsidRPr="004D3A37" w:rsidTr="003C42E6">
        <w:trPr>
          <w:trHeight w:val="20"/>
        </w:trPr>
        <w:tc>
          <w:tcPr>
            <w:tcW w:w="629" w:type="dxa"/>
            <w:tcBorders>
              <w:top w:val="single" w:sz="4" w:space="0" w:color="auto"/>
              <w:left w:val="single" w:sz="4" w:space="0" w:color="auto"/>
              <w:bottom w:val="single" w:sz="4" w:space="0" w:color="auto"/>
              <w:right w:val="single" w:sz="4" w:space="0" w:color="auto"/>
            </w:tcBorders>
            <w:hideMark/>
          </w:tcPr>
          <w:p w:rsidR="004D3A37" w:rsidRPr="004D3A37" w:rsidRDefault="004D3A37" w:rsidP="003C42E6">
            <w:pPr>
              <w:spacing w:after="0" w:line="240" w:lineRule="auto"/>
              <w:jc w:val="both"/>
              <w:rPr>
                <w:rFonts w:ascii="Times New Roman" w:eastAsia="Times New Roman" w:hAnsi="Times New Roman" w:cs="Times New Roman"/>
                <w:sz w:val="16"/>
                <w:szCs w:val="16"/>
              </w:rPr>
            </w:pPr>
            <w:r w:rsidRPr="004D3A37">
              <w:rPr>
                <w:rFonts w:ascii="Times New Roman" w:hAnsi="Times New Roman" w:cs="Times New Roman"/>
                <w:sz w:val="16"/>
                <w:szCs w:val="16"/>
              </w:rPr>
              <w:t>…</w:t>
            </w:r>
          </w:p>
        </w:tc>
        <w:tc>
          <w:tcPr>
            <w:tcW w:w="5042"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c>
          <w:tcPr>
            <w:tcW w:w="3118"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4D3A37" w:rsidRPr="004D3A37" w:rsidRDefault="004D3A37" w:rsidP="003C42E6">
            <w:pPr>
              <w:spacing w:after="0" w:line="240" w:lineRule="auto"/>
              <w:jc w:val="both"/>
              <w:rPr>
                <w:rFonts w:ascii="Times New Roman" w:eastAsia="Times New Roman" w:hAnsi="Times New Roman" w:cs="Times New Roman"/>
                <w:sz w:val="16"/>
                <w:szCs w:val="16"/>
              </w:rPr>
            </w:pPr>
          </w:p>
        </w:tc>
      </w:tr>
    </w:tbl>
    <w:p w:rsidR="004D3A37" w:rsidRPr="004D3A37" w:rsidRDefault="004D3A37" w:rsidP="003C42E6">
      <w:pPr>
        <w:spacing w:after="0" w:line="240" w:lineRule="auto"/>
        <w:jc w:val="both"/>
        <w:rPr>
          <w:rFonts w:ascii="Times New Roman" w:eastAsia="Times New Roman" w:hAnsi="Times New Roman" w:cs="Times New Roman"/>
          <w:sz w:val="16"/>
          <w:szCs w:val="16"/>
        </w:rPr>
      </w:pPr>
    </w:p>
    <w:p w:rsidR="004D3A37" w:rsidRPr="004D3A37" w:rsidRDefault="004D3A37" w:rsidP="004D3A37">
      <w:pPr>
        <w:spacing w:after="0" w:line="240" w:lineRule="auto"/>
        <w:jc w:val="both"/>
        <w:rPr>
          <w:rFonts w:ascii="Times New Roman" w:hAnsi="Times New Roman" w:cs="Times New Roman"/>
          <w:sz w:val="16"/>
          <w:szCs w:val="16"/>
        </w:rPr>
      </w:pPr>
    </w:p>
    <w:p w:rsidR="0089781B" w:rsidRDefault="0089781B" w:rsidP="004D3A37">
      <w:pPr>
        <w:spacing w:after="0" w:line="240" w:lineRule="exact"/>
        <w:ind w:left="-1276" w:firstLine="283"/>
        <w:rPr>
          <w:rFonts w:ascii="Times New Roman" w:hAnsi="Times New Roman" w:cs="Times New Roman"/>
          <w:sz w:val="16"/>
          <w:szCs w:val="16"/>
        </w:rPr>
      </w:pPr>
    </w:p>
    <w:p w:rsidR="003C42E6" w:rsidRDefault="003C42E6" w:rsidP="004D3A37">
      <w:pPr>
        <w:spacing w:after="0" w:line="240" w:lineRule="exact"/>
        <w:ind w:left="-1276" w:firstLine="283"/>
        <w:rPr>
          <w:rFonts w:ascii="Times New Roman" w:hAnsi="Times New Roman" w:cs="Times New Roman"/>
          <w:sz w:val="16"/>
          <w:szCs w:val="16"/>
        </w:rPr>
      </w:pPr>
    </w:p>
    <w:p w:rsidR="003C42E6" w:rsidRDefault="003C42E6" w:rsidP="004D3A37">
      <w:pPr>
        <w:spacing w:after="0" w:line="240" w:lineRule="exact"/>
        <w:ind w:left="-1276" w:firstLine="283"/>
        <w:rPr>
          <w:rFonts w:ascii="Times New Roman" w:hAnsi="Times New Roman" w:cs="Times New Roman"/>
          <w:sz w:val="16"/>
          <w:szCs w:val="16"/>
        </w:rPr>
      </w:pPr>
    </w:p>
    <w:p w:rsidR="003C42E6" w:rsidRDefault="003C42E6" w:rsidP="004D3A37">
      <w:pPr>
        <w:spacing w:after="0" w:line="240" w:lineRule="exact"/>
        <w:ind w:left="-1276" w:firstLine="283"/>
        <w:rPr>
          <w:rFonts w:ascii="Times New Roman" w:hAnsi="Times New Roman" w:cs="Times New Roman"/>
          <w:sz w:val="16"/>
          <w:szCs w:val="16"/>
        </w:rPr>
      </w:pPr>
    </w:p>
    <w:p w:rsidR="003C42E6" w:rsidRDefault="003C42E6" w:rsidP="004D3A37">
      <w:pPr>
        <w:spacing w:after="0" w:line="240" w:lineRule="exact"/>
        <w:ind w:left="-1276" w:firstLine="283"/>
        <w:rPr>
          <w:rFonts w:ascii="Times New Roman" w:hAnsi="Times New Roman" w:cs="Times New Roman"/>
          <w:sz w:val="16"/>
          <w:szCs w:val="16"/>
        </w:rPr>
      </w:pPr>
    </w:p>
    <w:p w:rsidR="003C42E6" w:rsidRDefault="003C42E6" w:rsidP="004D3A37">
      <w:pPr>
        <w:spacing w:after="0" w:line="240" w:lineRule="exact"/>
        <w:ind w:left="-1276" w:firstLine="283"/>
        <w:rPr>
          <w:rFonts w:ascii="Times New Roman" w:hAnsi="Times New Roman" w:cs="Times New Roman"/>
          <w:sz w:val="16"/>
          <w:szCs w:val="16"/>
        </w:rPr>
      </w:pPr>
    </w:p>
    <w:p w:rsidR="003C42E6" w:rsidRDefault="003C42E6" w:rsidP="004D3A37">
      <w:pPr>
        <w:spacing w:after="0" w:line="240" w:lineRule="exact"/>
        <w:ind w:left="-1276" w:firstLine="283"/>
        <w:rPr>
          <w:rFonts w:ascii="Times New Roman" w:hAnsi="Times New Roman" w:cs="Times New Roman"/>
          <w:sz w:val="16"/>
          <w:szCs w:val="16"/>
        </w:rPr>
      </w:pPr>
    </w:p>
    <w:p w:rsidR="003C42E6" w:rsidRDefault="003C42E6" w:rsidP="004D3A37">
      <w:pPr>
        <w:spacing w:after="0" w:line="240" w:lineRule="exact"/>
        <w:ind w:left="-1276" w:firstLine="283"/>
        <w:rPr>
          <w:rFonts w:ascii="Times New Roman" w:hAnsi="Times New Roman" w:cs="Times New Roman"/>
          <w:sz w:val="16"/>
          <w:szCs w:val="16"/>
        </w:rPr>
      </w:pPr>
    </w:p>
    <w:p w:rsidR="0089781B" w:rsidRDefault="0089781B" w:rsidP="00BA29FC">
      <w:pPr>
        <w:spacing w:after="0" w:line="240" w:lineRule="exact"/>
        <w:ind w:left="-1276" w:firstLine="283"/>
        <w:rPr>
          <w:rFonts w:ascii="Times New Roman" w:hAnsi="Times New Roman" w:cs="Times New Roman"/>
          <w:sz w:val="16"/>
          <w:szCs w:val="16"/>
        </w:rPr>
      </w:pPr>
    </w:p>
    <w:p w:rsidR="006C3AF6" w:rsidRPr="006C3AF6" w:rsidRDefault="008875DA"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4D3A37" w:rsidRPr="009C575B"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5727FB">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4D3A37" w:rsidRPr="003F5C23" w:rsidRDefault="004D3A37"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4D3A37"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4D3A37" w:rsidRPr="003F5C23" w:rsidRDefault="004D3A37" w:rsidP="00E339FF">
                  <w:pPr>
                    <w:widowControl w:val="0"/>
                    <w:spacing w:after="0" w:line="240" w:lineRule="exact"/>
                    <w:rPr>
                      <w:rFonts w:ascii="Times New Roman" w:hAnsi="Times New Roman" w:cs="Times New Roman"/>
                      <w:sz w:val="20"/>
                      <w:szCs w:val="20"/>
                    </w:rPr>
                  </w:pP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4D3A37" w:rsidRPr="003F5C23" w:rsidRDefault="004D3A37"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08D" w:rsidRDefault="0099008D" w:rsidP="00827CE6">
      <w:pPr>
        <w:spacing w:after="0" w:line="240" w:lineRule="auto"/>
      </w:pPr>
      <w:r>
        <w:separator/>
      </w:r>
    </w:p>
  </w:endnote>
  <w:endnote w:type="continuationSeparator" w:id="1">
    <w:p w:rsidR="0099008D" w:rsidRDefault="0099008D" w:rsidP="0082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08D" w:rsidRDefault="0099008D" w:rsidP="00827CE6">
      <w:pPr>
        <w:spacing w:after="0" w:line="240" w:lineRule="auto"/>
      </w:pPr>
      <w:r>
        <w:separator/>
      </w:r>
    </w:p>
  </w:footnote>
  <w:footnote w:type="continuationSeparator" w:id="1">
    <w:p w:rsidR="0099008D" w:rsidRDefault="0099008D" w:rsidP="0082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986787"/>
      <w:docPartObj>
        <w:docPartGallery w:val="Page Numbers (Top of Page)"/>
        <w:docPartUnique/>
      </w:docPartObj>
    </w:sdtPr>
    <w:sdtContent>
      <w:p w:rsidR="004D3A37" w:rsidRDefault="004D3A37">
        <w:pPr>
          <w:pStyle w:val="a7"/>
          <w:jc w:val="right"/>
        </w:pPr>
      </w:p>
      <w:p w:rsidR="004D3A37" w:rsidRDefault="004D3A37">
        <w:pPr>
          <w:pStyle w:val="a7"/>
          <w:jc w:val="right"/>
        </w:pPr>
        <w:fldSimple w:instr=" PAGE   \* MERGEFORMAT ">
          <w:r w:rsidR="003C42E6">
            <w:rPr>
              <w:noProof/>
            </w:rPr>
            <w:t>23</w:t>
          </w:r>
        </w:fldSimple>
      </w:p>
    </w:sdtContent>
  </w:sdt>
  <w:p w:rsidR="004D3A37" w:rsidRDefault="004D3A37" w:rsidP="003873EF">
    <w:pPr>
      <w:pStyle w:val="a7"/>
      <w:tabs>
        <w:tab w:val="clear" w:pos="4677"/>
        <w:tab w:val="clear" w:pos="9355"/>
        <w:tab w:val="left" w:pos="2835"/>
      </w:tabs>
      <w:ind w:left="-851" w:right="70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A37" w:rsidRDefault="004D3A37" w:rsidP="00CD7A57">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008285C"/>
    <w:multiLevelType w:val="multilevel"/>
    <w:tmpl w:val="3EFEFC60"/>
    <w:lvl w:ilvl="0">
      <w:start w:val="1"/>
      <w:numFmt w:val="decimal"/>
      <w:lvlText w:val="%1."/>
      <w:lvlJc w:val="left"/>
      <w:pPr>
        <w:ind w:left="2074" w:hanging="13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3"/>
  </w:num>
  <w:num w:numId="2">
    <w:abstractNumId w:val="8"/>
  </w:num>
  <w:num w:numId="3">
    <w:abstractNumId w:val="13"/>
  </w:num>
  <w:num w:numId="4">
    <w:abstractNumId w:val="18"/>
  </w:num>
  <w:num w:numId="5">
    <w:abstractNumId w:val="7"/>
  </w:num>
  <w:num w:numId="6">
    <w:abstractNumId w:val="9"/>
  </w:num>
  <w:num w:numId="7">
    <w:abstractNumId w:val="5"/>
  </w:num>
  <w:num w:numId="8">
    <w:abstractNumId w:val="2"/>
  </w:num>
  <w:num w:numId="9">
    <w:abstractNumId w:val="12"/>
  </w:num>
  <w:num w:numId="10">
    <w:abstractNumId w:val="3"/>
  </w:num>
  <w:num w:numId="11">
    <w:abstractNumId w:val="24"/>
  </w:num>
  <w:num w:numId="12">
    <w:abstractNumId w:val="15"/>
  </w:num>
  <w:num w:numId="13">
    <w:abstractNumId w:val="14"/>
  </w:num>
  <w:num w:numId="14">
    <w:abstractNumId w:val="16"/>
  </w:num>
  <w:num w:numId="15">
    <w:abstractNumId w:val="22"/>
  </w:num>
  <w:num w:numId="16">
    <w:abstractNumId w:val="6"/>
  </w:num>
  <w:num w:numId="17">
    <w:abstractNumId w:val="26"/>
  </w:num>
  <w:num w:numId="18">
    <w:abstractNumId w:val="17"/>
  </w:num>
  <w:num w:numId="19">
    <w:abstractNumId w:val="25"/>
  </w:num>
  <w:num w:numId="20">
    <w:abstractNumId w:val="19"/>
  </w:num>
  <w:num w:numId="21">
    <w:abstractNumId w:val="1"/>
  </w:num>
  <w:num w:numId="22">
    <w:abstractNumId w:val="21"/>
  </w:num>
  <w:num w:numId="23">
    <w:abstractNumId w:val="11"/>
  </w:num>
  <w:num w:numId="24">
    <w:abstractNumId w:val="4"/>
  </w:num>
  <w:num w:numId="25">
    <w:abstractNumId w:val="27"/>
  </w:num>
  <w:num w:numId="26">
    <w:abstractNumId w:val="10"/>
  </w:num>
  <w:num w:numId="27">
    <w:abstractNumId w:val="20"/>
  </w:num>
  <w:num w:numId="28">
    <w:abstractNumId w:val="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42B8"/>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34A96"/>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42E6"/>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3A37"/>
    <w:rsid w:val="004D4313"/>
    <w:rsid w:val="004D65F4"/>
    <w:rsid w:val="004E56CC"/>
    <w:rsid w:val="004E605A"/>
    <w:rsid w:val="004F1DC1"/>
    <w:rsid w:val="004F3563"/>
    <w:rsid w:val="004F38B8"/>
    <w:rsid w:val="004F63B7"/>
    <w:rsid w:val="00500CEC"/>
    <w:rsid w:val="00507558"/>
    <w:rsid w:val="00513D09"/>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7FB"/>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02656"/>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875DA"/>
    <w:rsid w:val="00893BA8"/>
    <w:rsid w:val="008953C3"/>
    <w:rsid w:val="0089781B"/>
    <w:rsid w:val="008A04C0"/>
    <w:rsid w:val="008B277C"/>
    <w:rsid w:val="008B5CAC"/>
    <w:rsid w:val="008B7085"/>
    <w:rsid w:val="008C1B9A"/>
    <w:rsid w:val="008C7340"/>
    <w:rsid w:val="008D19E9"/>
    <w:rsid w:val="008D2019"/>
    <w:rsid w:val="008D21AC"/>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008D"/>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8718C"/>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32DB"/>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4314D"/>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2C68"/>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15A9"/>
    <w:rsid w:val="00FF5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q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602656"/>
    <w:rPr>
      <w:rFonts w:ascii="Tahoma" w:hAnsi="Tahoma" w:cs="Tahoma"/>
      <w:sz w:val="16"/>
      <w:szCs w:val="16"/>
      <w:lang w:eastAsia="zh-CN"/>
    </w:rPr>
  </w:style>
  <w:style w:type="paragraph" w:customStyle="1" w:styleId="CharChar1CharChar1CharChar1">
    <w:name w:val="Char Char Знак Знак1 Char Char1 Знак Знак Char Char"/>
    <w:basedOn w:val="a"/>
    <w:rsid w:val="00602656"/>
    <w:pPr>
      <w:spacing w:before="100" w:after="100" w:line="240" w:lineRule="auto"/>
      <w:ind w:left="57"/>
    </w:pPr>
    <w:rPr>
      <w:rFonts w:ascii="Tahoma" w:eastAsia="Times New Roman" w:hAnsi="Tahoma" w:cs="Tahoma"/>
      <w:sz w:val="20"/>
      <w:szCs w:val="20"/>
      <w:lang w:val="en-US" w:eastAsia="zh-CN"/>
    </w:rPr>
  </w:style>
</w:styles>
</file>

<file path=word/webSettings.xml><?xml version="1.0" encoding="utf-8"?>
<w:webSettings xmlns:r="http://schemas.openxmlformats.org/officeDocument/2006/relationships" xmlns:w="http://schemas.openxmlformats.org/wordprocessingml/2006/main">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705252197">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1072;&#1076;&#1084;&#1087;&#1086;&#1076;&#1076;&#1086;&#1088;&#1100;&#1077;.&#1088;&#109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B3080-0BE9-49A2-A6D7-C2D05A5EC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Pages>
  <Words>15001</Words>
  <Characters>85509</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101</cp:revision>
  <cp:lastPrinted>2021-05-27T09:07:00Z</cp:lastPrinted>
  <dcterms:created xsi:type="dcterms:W3CDTF">2015-11-27T12:13:00Z</dcterms:created>
  <dcterms:modified xsi:type="dcterms:W3CDTF">2021-05-27T09:08:00Z</dcterms:modified>
</cp:coreProperties>
</file>